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Times New Roman" w:hAnsi="Times New Roman" w:eastAsia="仿宋_GB2312"/>
          <w:sz w:val="32"/>
          <w:lang w:val="en-US" w:eastAsia="zh-CN"/>
        </w:rPr>
      </w:pPr>
      <w:bookmarkStart w:id="0" w:name="_GoBack"/>
      <w:bookmarkEnd w:id="0"/>
      <w:r>
        <w:rPr>
          <w:rFonts w:hint="eastAsia" w:ascii="Times New Roman" w:hAnsi="Times New Roman" w:eastAsia="仿宋_GB2312"/>
          <w:sz w:val="32"/>
          <w:lang w:val="en-US" w:eastAsia="zh-CN"/>
        </w:rPr>
        <w:t>附件1：述职报告参考模板</w:t>
      </w:r>
    </w:p>
    <w:p>
      <w:pPr>
        <w:keepNext w:val="0"/>
        <w:keepLines w:val="0"/>
        <w:widowControl w:val="0"/>
        <w:suppressLineNumbers w:val="0"/>
        <w:spacing w:before="0" w:beforeAutospacing="0" w:after="0" w:afterAutospacing="0" w:line="578" w:lineRule="exact"/>
        <w:ind w:left="0" w:right="0"/>
        <w:jc w:val="center"/>
        <w:rPr>
          <w:rFonts w:hint="default" w:ascii="Times New Roman" w:hAnsi="Times New Roman" w:eastAsia="方正小标宋简体" w:cs="Times New Roman"/>
          <w:kern w:val="2"/>
          <w:sz w:val="44"/>
          <w:szCs w:val="44"/>
          <w:lang w:val="en-US" w:eastAsia="zh-CN" w:bidi="ar"/>
        </w:rPr>
      </w:pPr>
    </w:p>
    <w:p>
      <w:pPr>
        <w:keepNext w:val="0"/>
        <w:keepLines w:val="0"/>
        <w:widowControl w:val="0"/>
        <w:suppressLineNumbers w:val="0"/>
        <w:spacing w:before="0" w:beforeAutospacing="0" w:after="0" w:afterAutospacing="0" w:line="578" w:lineRule="exac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w:t>
      </w:r>
      <w:r>
        <w:rPr>
          <w:rFonts w:hint="eastAsia" w:ascii="Times New Roman" w:hAnsi="Times New Roman" w:eastAsia="方正小标宋简体" w:cs="方正小标宋简体"/>
          <w:kern w:val="2"/>
          <w:sz w:val="44"/>
          <w:szCs w:val="44"/>
          <w:lang w:val="en-US" w:eastAsia="zh-CN" w:bidi="ar"/>
        </w:rPr>
        <w:t>党支部书记</w:t>
      </w:r>
      <w:r>
        <w:rPr>
          <w:rFonts w:hint="default" w:ascii="Times New Roman" w:hAnsi="Times New Roman" w:eastAsia="方正小标宋简体" w:cs="Times New Roman"/>
          <w:kern w:val="2"/>
          <w:sz w:val="44"/>
          <w:szCs w:val="44"/>
          <w:lang w:val="en-US" w:eastAsia="zh-CN" w:bidi="ar"/>
        </w:rPr>
        <w:t>201</w:t>
      </w:r>
      <w:r>
        <w:rPr>
          <w:rFonts w:hint="eastAsia" w:ascii="Times New Roman" w:hAnsi="Times New Roman" w:eastAsia="方正小标宋简体" w:cs="Times New Roman"/>
          <w:kern w:val="2"/>
          <w:sz w:val="44"/>
          <w:szCs w:val="44"/>
          <w:lang w:val="en-US" w:eastAsia="zh-CN" w:bidi="ar"/>
        </w:rPr>
        <w:t>9</w:t>
      </w:r>
      <w:r>
        <w:rPr>
          <w:rFonts w:hint="eastAsia" w:ascii="Times New Roman" w:hAnsi="Times New Roman" w:eastAsia="方正小标宋简体" w:cs="方正小标宋简体"/>
          <w:kern w:val="2"/>
          <w:sz w:val="44"/>
          <w:szCs w:val="44"/>
          <w:lang w:val="en-US" w:eastAsia="zh-CN" w:bidi="ar"/>
        </w:rPr>
        <w:t>年度述职报告</w:t>
      </w:r>
    </w:p>
    <w:p>
      <w:pPr>
        <w:keepNext w:val="0"/>
        <w:keepLines w:val="0"/>
        <w:widowControl w:val="0"/>
        <w:suppressLineNumbers w:val="0"/>
        <w:overflowPunct w:val="0"/>
        <w:snapToGrid w:val="0"/>
        <w:spacing w:before="0" w:beforeAutospacing="0" w:after="0" w:afterAutospacing="0" w:line="578" w:lineRule="exact"/>
        <w:ind w:left="-99" w:leftChars="-47" w:right="-65" w:rightChars="-31" w:firstLine="600"/>
        <w:jc w:val="center"/>
        <w:rPr>
          <w:rFonts w:hint="default" w:ascii="Times New Roman" w:hAnsi="Times New Roman" w:eastAsia="楷体_GB2312" w:cs="Times New Roman"/>
          <w:sz w:val="32"/>
          <w:szCs w:val="36"/>
          <w:lang w:val="en-US"/>
        </w:rPr>
      </w:pPr>
      <w:r>
        <w:rPr>
          <w:rFonts w:hint="default" w:ascii="Times New Roman" w:hAnsi="Times New Roman" w:eastAsia="楷体_GB2312" w:cs="Times New Roman"/>
          <w:kern w:val="2"/>
          <w:sz w:val="32"/>
          <w:szCs w:val="36"/>
          <w:lang w:val="en-US" w:eastAsia="zh-CN" w:bidi="ar"/>
        </w:rPr>
        <w:t>(</w:t>
      </w:r>
      <w:r>
        <w:rPr>
          <w:rFonts w:hint="eastAsia" w:ascii="Times New Roman" w:hAnsi="Times New Roman" w:eastAsia="楷体_GB2312" w:cs="楷体_GB2312"/>
          <w:kern w:val="2"/>
          <w:sz w:val="32"/>
          <w:szCs w:val="36"/>
          <w:lang w:val="en-US" w:eastAsia="zh-CN" w:bidi="ar"/>
        </w:rPr>
        <w:t>大标题，字体为方正小标宋简体二号</w:t>
      </w:r>
      <w:r>
        <w:rPr>
          <w:rFonts w:hint="default" w:ascii="Times New Roman" w:hAnsi="Times New Roman" w:eastAsia="楷体_GB2312" w:cs="Times New Roman"/>
          <w:kern w:val="2"/>
          <w:sz w:val="32"/>
          <w:szCs w:val="36"/>
          <w:lang w:val="en-US" w:eastAsia="zh-CN" w:bidi="ar"/>
        </w:rPr>
        <w:t>)</w:t>
      </w:r>
    </w:p>
    <w:p>
      <w:pPr>
        <w:keepNext w:val="0"/>
        <w:keepLines w:val="0"/>
        <w:widowControl w:val="0"/>
        <w:suppressLineNumbers w:val="0"/>
        <w:overflowPunct w:val="0"/>
        <w:snapToGrid w:val="0"/>
        <w:spacing w:before="0" w:beforeAutospacing="0" w:after="0" w:afterAutospacing="0" w:line="578" w:lineRule="exact"/>
        <w:ind w:left="0" w:right="0" w:firstLine="720" w:firstLineChars="200"/>
        <w:jc w:val="both"/>
        <w:rPr>
          <w:rFonts w:hint="default" w:ascii="Times New Roman" w:hAnsi="Times New Roman" w:eastAsia="方正小标宋简体" w:cs="Times New Roman"/>
          <w:sz w:val="36"/>
          <w:szCs w:val="36"/>
          <w:lang w:val="en-US"/>
        </w:rPr>
      </w:pP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方正小标宋简体"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（概述机关党支部基本情况，字体为仿宋</w:t>
      </w:r>
      <w:r>
        <w:rPr>
          <w:rFonts w:hint="default" w:ascii="Times New Roman" w:hAnsi="Times New Roman" w:eastAsia="仿宋_GB2312" w:cs="Times New Roman"/>
          <w:kern w:val="2"/>
          <w:sz w:val="32"/>
          <w:szCs w:val="32"/>
          <w:lang w:val="en-US" w:eastAsia="zh-CN" w:bidi="ar"/>
        </w:rPr>
        <w:t>_GB2312</w:t>
      </w:r>
      <w:r>
        <w:rPr>
          <w:rFonts w:hint="eastAsia" w:ascii="Times New Roman" w:hAnsi="Times New Roman" w:eastAsia="仿宋_GB2312" w:cs="仿宋_GB2312"/>
          <w:kern w:val="2"/>
          <w:sz w:val="32"/>
          <w:szCs w:val="32"/>
          <w:lang w:val="en-US" w:eastAsia="zh-CN" w:bidi="ar"/>
        </w:rPr>
        <w:t>，三号）</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黑体" w:cs="Times New Roman"/>
          <w:sz w:val="32"/>
          <w:szCs w:val="32"/>
          <w:lang w:val="en-US"/>
        </w:rPr>
      </w:pPr>
      <w:r>
        <w:rPr>
          <w:rFonts w:hint="eastAsia" w:ascii="Times New Roman" w:hAnsi="Times New Roman" w:eastAsia="黑体" w:cs="黑体"/>
          <w:kern w:val="2"/>
          <w:sz w:val="32"/>
          <w:szCs w:val="32"/>
          <w:lang w:val="en-US" w:eastAsia="zh-CN" w:bidi="ar"/>
        </w:rPr>
        <w:t>一、党支部党建工作进展和成效（字体黑体，三号）</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内容重点阐述支部学习贯彻习近平新时代中国特色社会主义思想和党的十九大精神情况；开展“不忘初心、牢记使命”主题教育的情况；严格执行党内政治生活，落实“三会一课”、“三个一”联系制度、组织生活会和民主评议等基本制度情况，开展党员教育管理服务、党费收缴管理情况。涉及党员发展转正和积极分子、发展对象培养考察的支部要汇报相关工作开展情况。</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字体仿宋</w:t>
      </w:r>
      <w:r>
        <w:rPr>
          <w:rFonts w:hint="default" w:ascii="Times New Roman" w:hAnsi="Times New Roman" w:eastAsia="仿宋_GB2312" w:cs="Times New Roman"/>
          <w:kern w:val="2"/>
          <w:sz w:val="32"/>
          <w:szCs w:val="32"/>
          <w:lang w:val="en-US" w:eastAsia="zh-CN" w:bidi="ar"/>
        </w:rPr>
        <w:t>_GB2312,</w:t>
      </w:r>
      <w:r>
        <w:rPr>
          <w:rFonts w:hint="eastAsia" w:ascii="Times New Roman" w:hAnsi="Times New Roman" w:eastAsia="仿宋_GB2312" w:cs="仿宋_GB2312"/>
          <w:kern w:val="2"/>
          <w:sz w:val="32"/>
          <w:szCs w:val="32"/>
          <w:lang w:val="en-US" w:eastAsia="zh-CN" w:bidi="ar"/>
        </w:rPr>
        <w:t>三号</w:t>
      </w:r>
      <w:r>
        <w:rPr>
          <w:rFonts w:hint="default" w:ascii="Times New Roman" w:hAnsi="Times New Roman" w:eastAsia="仿宋_GB2312" w:cs="Times New Roman"/>
          <w:kern w:val="2"/>
          <w:sz w:val="32"/>
          <w:szCs w:val="32"/>
          <w:lang w:val="en-US" w:eastAsia="zh-CN" w:bidi="ar"/>
        </w:rPr>
        <w:t>)</w:t>
      </w:r>
    </w:p>
    <w:p>
      <w:pPr>
        <w:pStyle w:val="4"/>
        <w:widowControl/>
        <w:numPr>
          <w:ilvl w:val="0"/>
          <w:numId w:val="1"/>
        </w:numPr>
        <w:overflowPunct w:val="0"/>
        <w:snapToGrid w:val="0"/>
        <w:spacing w:line="578" w:lineRule="exact"/>
        <w:ind w:left="640" w:firstLine="0" w:firstLine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以党建促进学校中心工作、推动重点工作落实情况</w:t>
      </w:r>
    </w:p>
    <w:p>
      <w:pPr>
        <w:pStyle w:val="4"/>
        <w:widowControl/>
        <w:numPr>
          <w:ilvl w:val="0"/>
          <w:numId w:val="1"/>
        </w:numPr>
        <w:overflowPunct w:val="0"/>
        <w:snapToGrid w:val="0"/>
        <w:spacing w:line="578" w:lineRule="exact"/>
        <w:ind w:left="640" w:firstLine="0" w:firstLine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支部特色工作和经验做法</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突出基层支部党建规范性建设、抓党员日常教育管理的成熟经验以及基层支部开展党内特色活动等情况。</w:t>
      </w:r>
    </w:p>
    <w:p>
      <w:pPr>
        <w:pStyle w:val="4"/>
        <w:widowControl/>
        <w:numPr>
          <w:ilvl w:val="0"/>
          <w:numId w:val="1"/>
        </w:numPr>
        <w:overflowPunct w:val="0"/>
        <w:snapToGrid w:val="0"/>
        <w:spacing w:line="578" w:lineRule="exact"/>
        <w:ind w:left="640" w:leftChars="0" w:firstLine="0" w:firstLine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存在的问题和改进工作的思路举措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BDBE"/>
    <w:multiLevelType w:val="singleLevel"/>
    <w:tmpl w:val="1305BD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74D7E"/>
    <w:rsid w:val="0D874D7E"/>
    <w:rsid w:val="38B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2019-12-23T09:36:00Z</dcterms:created>
  <dc:creator>布丁咻</dc:creator>
  <cp:lastModifiedBy>布丁咻</cp:lastModifiedBy>
  <cp:lastPrinted>2019-12-25T12:01:37Z</cp:lastPrinted>
  <dcterms:modified xsi:type="dcterms:W3CDTF">2019-12-25T12:10:43Z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