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黑体" w:cs="宋体"/>
          <w:kern w:val="0"/>
          <w:sz w:val="44"/>
          <w:szCs w:val="44"/>
          <w:lang w:eastAsia="zh-CN"/>
        </w:rPr>
      </w:pPr>
      <w:bookmarkStart w:id="0" w:name="_Toc494265378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机关“管理服务标兵”评选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为贯彻落实学校</w:t>
      </w:r>
      <w:r>
        <w:rPr>
          <w:rFonts w:ascii="仿宋_GB2312" w:hAnsi="Arial" w:eastAsia="仿宋_GB2312" w:cs="Arial"/>
          <w:kern w:val="0"/>
          <w:sz w:val="32"/>
          <w:szCs w:val="32"/>
        </w:rPr>
        <w:t>关于加强和改进机关作风建设的有关精神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的要求，进一步加强机关作风建设，增强机关服务师生的意识，提升机关服务师生的水平，培养和树立先进典型，建立一支高素质、专业化的机关工作人员队伍，特制定机关“管理服务标兵”评选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细则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，具体如下。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一、评选范围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机关科级及以下全体工作人员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二、评选条件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、服务态度好，热情周到，团结协作，深受师生的欢迎与好评，无推诿扯皮和态度“生、冷、硬”现象，在本部门中起到示范作用；有与时俱进、改革创新的精神及较高的服务质量、服务水平，对师生提出的各类事项均能在承诺期限内提前办结或按时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2、有强烈的事业心和责任感，热爱本职工作，</w:t>
      </w:r>
      <w:r>
        <w:rPr>
          <w:rFonts w:ascii="仿宋_GB2312" w:hAnsi="Arial" w:eastAsia="仿宋_GB2312" w:cs="Arial"/>
          <w:kern w:val="0"/>
          <w:sz w:val="32"/>
          <w:szCs w:val="32"/>
        </w:rPr>
        <w:t>爱岗敬业、无私奉献、真抓实干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；具有强烈的使命感，以勇于担当的精神加压奋进、攻坚破难、干事创业，保持昂扬向上的朝气。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3、</w:t>
      </w:r>
      <w:r>
        <w:rPr>
          <w:rFonts w:ascii="仿宋_GB2312" w:hAnsi="Arial" w:eastAsia="仿宋_GB2312" w:cs="Arial"/>
          <w:kern w:val="0"/>
          <w:sz w:val="32"/>
          <w:szCs w:val="32"/>
        </w:rPr>
        <w:t>熟悉岗位职责，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精通本岗位业务知识，熟悉相关政策规定，</w:t>
      </w:r>
      <w:r>
        <w:rPr>
          <w:rFonts w:ascii="仿宋_GB2312" w:hAnsi="Arial" w:eastAsia="仿宋_GB2312" w:cs="Arial"/>
          <w:kern w:val="0"/>
          <w:sz w:val="32"/>
          <w:szCs w:val="32"/>
        </w:rPr>
        <w:t>工作能力突出，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解答问题快速准确，</w:t>
      </w:r>
      <w:r>
        <w:rPr>
          <w:rFonts w:ascii="仿宋_GB2312" w:hAnsi="Arial" w:eastAsia="仿宋_GB2312" w:cs="Arial"/>
          <w:kern w:val="0"/>
          <w:sz w:val="32"/>
          <w:szCs w:val="32"/>
        </w:rPr>
        <w:t>能够高效率、高质量地完成各项工作任务。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4、在工作中善于学习，主动学习，自觉参加各种政治理论和业务技能培训活动，注重理论与实践的结合，以理论指导实践、实践丰富理论为方针，提升自身发现、研究、解决问题的能力。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5、注重在实践中创新，不断创出新特色、新品牌、新成果。包括党建工作、育人工作、管理方法、专业领域等各个方面的思想观念创新、制度体系创新、方式方法创新、科技手段创新等。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6、在“三亮三创”实践活动和机关开展的其他活动中表现突出。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三、评选方法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1、部门</w:t>
      </w:r>
      <w:bookmarkStart w:id="1" w:name="_GoBack"/>
      <w:bookmarkEnd w:id="1"/>
      <w:r>
        <w:rPr>
          <w:rFonts w:hint="eastAsia" w:ascii="仿宋_GB2312" w:hAnsi="Arial" w:eastAsia="仿宋_GB2312" w:cs="Arial"/>
          <w:kern w:val="0"/>
          <w:sz w:val="32"/>
          <w:szCs w:val="32"/>
        </w:rPr>
        <w:t>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各部门所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推荐人数</w:t>
      </w:r>
      <w:r>
        <w:rPr>
          <w:rFonts w:ascii="仿宋_GB2312" w:hAnsi="Arial" w:eastAsia="仿宋_GB2312" w:cs="Arial"/>
          <w:kern w:val="0"/>
          <w:sz w:val="32"/>
          <w:szCs w:val="32"/>
        </w:rPr>
        <w:t>不超过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部门</w:t>
      </w:r>
      <w:r>
        <w:rPr>
          <w:rFonts w:ascii="仿宋_GB2312" w:hAnsi="Arial" w:eastAsia="仿宋_GB2312" w:cs="Arial"/>
          <w:kern w:val="0"/>
          <w:sz w:val="32"/>
          <w:szCs w:val="32"/>
        </w:rPr>
        <w:t>总人数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（除</w:t>
      </w:r>
      <w:r>
        <w:rPr>
          <w:rFonts w:ascii="仿宋_GB2312" w:hAnsi="Arial" w:eastAsia="仿宋_GB2312" w:cs="Arial"/>
          <w:kern w:val="0"/>
          <w:sz w:val="32"/>
          <w:szCs w:val="32"/>
        </w:rPr>
        <w:t>中层干部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外）</w:t>
      </w:r>
      <w:r>
        <w:rPr>
          <w:rFonts w:ascii="仿宋_GB2312" w:hAnsi="Arial" w:eastAsia="仿宋_GB2312" w:cs="Arial"/>
          <w:kern w:val="0"/>
          <w:sz w:val="32"/>
          <w:szCs w:val="32"/>
        </w:rPr>
        <w:t>的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10</w:t>
      </w:r>
      <w:r>
        <w:rPr>
          <w:rFonts w:ascii="仿宋_GB2312" w:hAnsi="Arial" w:eastAsia="仿宋_GB2312" w:cs="Arial"/>
          <w:kern w:val="0"/>
          <w:sz w:val="32"/>
          <w:szCs w:val="32"/>
        </w:rPr>
        <w:t>%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，不足1人</w:t>
      </w:r>
      <w:r>
        <w:rPr>
          <w:rFonts w:ascii="仿宋_GB2312" w:hAnsi="Arial" w:eastAsia="仿宋_GB2312" w:cs="Arial"/>
          <w:kern w:val="0"/>
          <w:sz w:val="32"/>
          <w:szCs w:val="32"/>
        </w:rPr>
        <w:t>的可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推荐1人</w:t>
      </w:r>
      <w:r>
        <w:rPr>
          <w:rFonts w:ascii="仿宋_GB2312" w:hAnsi="Arial" w:eastAsia="仿宋_GB2312" w:cs="Arial"/>
          <w:kern w:val="0"/>
          <w:sz w:val="32"/>
          <w:szCs w:val="32"/>
        </w:rPr>
        <w:t>，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并上报《机关“管理服务标兵”候选人先进事迹登记表》。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2、组织评审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机关党委组织专家组对候选人材料进行评审和投票。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四、奖励办法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机关“管理服务标兵”的评选将作为教职工年终考核评优的重要依据，同时机关党委将进行</w:t>
      </w:r>
      <w:r>
        <w:rPr>
          <w:rFonts w:ascii="仿宋_GB2312" w:hAnsi="Arial" w:eastAsia="仿宋_GB2312" w:cs="Arial"/>
          <w:kern w:val="0"/>
          <w:sz w:val="32"/>
          <w:szCs w:val="32"/>
        </w:rPr>
        <w:t>表彰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jc w:val="both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B3D44"/>
    <w:rsid w:val="00A16DAB"/>
    <w:rsid w:val="033F0E18"/>
    <w:rsid w:val="23601D7C"/>
    <w:rsid w:val="27223064"/>
    <w:rsid w:val="29CD55DA"/>
    <w:rsid w:val="2B1B3D44"/>
    <w:rsid w:val="32A30E23"/>
    <w:rsid w:val="396958B8"/>
    <w:rsid w:val="477D7CFB"/>
    <w:rsid w:val="4E7C5577"/>
    <w:rsid w:val="51914019"/>
    <w:rsid w:val="5BD54271"/>
    <w:rsid w:val="68321FB7"/>
    <w:rsid w:val="72100053"/>
    <w:rsid w:val="7FF4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2019-06-25T07:53:00Z</dcterms:created>
  <dc:creator>布丁咻</dc:creator>
  <cp:lastModifiedBy>布丁咻</cp:lastModifiedBy>
  <dcterms:modified xsi:type="dcterms:W3CDTF">2019-10-11T07:20:54Z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