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before="156" w:beforeLines="50" w:after="156" w:afterLines="50" w:line="1196" w:lineRule="exact"/>
        <w:jc w:val="center"/>
        <w:rPr>
          <w:rFonts w:eastAsia="方正小标宋简体"/>
          <w:color w:val="FF0000"/>
          <w:spacing w:val="40"/>
          <w:w w:val="56"/>
          <w:kern w:val="32"/>
          <w:sz w:val="80"/>
          <w:szCs w:val="80"/>
        </w:rPr>
      </w:pPr>
      <w:r>
        <w:rPr>
          <w:rFonts w:eastAsia="方正小标宋简体"/>
          <w:color w:val="FF0000"/>
          <w:spacing w:val="40"/>
          <w:w w:val="56"/>
          <w:kern w:val="32"/>
          <w:sz w:val="80"/>
          <w:szCs w:val="80"/>
        </w:rPr>
        <w:t>中共南京航空航天大学</w:t>
      </w:r>
      <w:r>
        <w:rPr>
          <w:rFonts w:hint="eastAsia" w:eastAsia="方正小标宋简体"/>
          <w:color w:val="FF0000"/>
          <w:spacing w:val="40"/>
          <w:w w:val="56"/>
          <w:kern w:val="32"/>
          <w:sz w:val="80"/>
          <w:szCs w:val="80"/>
        </w:rPr>
        <w:t>机关</w:t>
      </w:r>
      <w:r>
        <w:rPr>
          <w:rFonts w:eastAsia="方正小标宋简体"/>
          <w:color w:val="FF0000"/>
          <w:spacing w:val="40"/>
          <w:w w:val="56"/>
          <w:kern w:val="32"/>
          <w:sz w:val="80"/>
          <w:szCs w:val="80"/>
        </w:rPr>
        <w:t>委员会文件</w:t>
      </w:r>
    </w:p>
    <w:p>
      <w:pPr>
        <w:adjustRightInd w:val="0"/>
        <w:snapToGrid w:val="0"/>
        <w:spacing w:line="560" w:lineRule="exact"/>
        <w:jc w:val="left"/>
        <w:rPr>
          <w:color w:val="FF0000"/>
          <w:spacing w:val="-3"/>
          <w:kern w:val="0"/>
        </w:rPr>
      </w:pPr>
    </w:p>
    <w:p>
      <w:pPr>
        <w:adjustRightInd w:val="0"/>
        <w:snapToGrid w:val="0"/>
        <w:spacing w:line="560" w:lineRule="exact"/>
        <w:jc w:val="center"/>
        <w:rPr>
          <w:color w:val="FF0000"/>
        </w:rPr>
      </w:pPr>
      <w:r>
        <w:rPr>
          <w:kern w:val="32"/>
        </w:rPr>
        <w:t>〔201</w:t>
      </w:r>
      <w:r>
        <w:rPr>
          <w:rFonts w:hint="eastAsia"/>
          <w:kern w:val="32"/>
          <w:lang w:val="en-US" w:eastAsia="zh-CN"/>
        </w:rPr>
        <w:t>9</w:t>
      </w:r>
      <w:r>
        <w:rPr>
          <w:kern w:val="32"/>
        </w:rPr>
        <w:t>〕</w:t>
      </w:r>
      <w:r>
        <w:rPr>
          <w:rFonts w:hint="eastAsia"/>
          <w:kern w:val="32"/>
          <w:lang w:val="en-US" w:eastAsia="zh-CN"/>
        </w:rPr>
        <w:t>4</w:t>
      </w:r>
      <w:bookmarkStart w:id="0" w:name="_GoBack"/>
      <w:bookmarkEnd w:id="0"/>
      <w:r>
        <w:rPr>
          <w:kern w:val="32"/>
          <w:lang w:val="zh-CN"/>
        </w:rPr>
        <w:t>号</w:t>
      </w:r>
    </w:p>
    <w:p>
      <w:pPr>
        <w:adjustRightInd w:val="0"/>
        <w:snapToGrid w:val="0"/>
        <w:spacing w:line="578" w:lineRule="exact"/>
        <w:jc w:val="center"/>
        <w:rPr>
          <w:rFonts w:hint="eastAsia"/>
          <w:kern w:val="32"/>
          <w:lang w:val="zh-CN"/>
        </w:rPr>
      </w:pPr>
    </w:p>
    <w:p>
      <w:pPr>
        <w:adjustRightInd w:val="0"/>
        <w:snapToGrid w:val="0"/>
        <w:spacing w:line="578" w:lineRule="exact"/>
        <w:jc w:val="center"/>
        <w:rPr>
          <w:kern w:val="32"/>
          <w:lang w:val="zh-CN"/>
        </w:rPr>
      </w:pPr>
      <w:r>
        <w:rPr>
          <w:kern w:val="0"/>
        </w:rPr>
        <mc:AlternateContent>
          <mc:Choice Requires="wps">
            <w:drawing>
              <wp:anchor distT="0" distB="0" distL="114300" distR="114300" simplePos="0" relativeHeight="251658240" behindDoc="0" locked="0" layoutInCell="1" allowOverlap="1">
                <wp:simplePos x="0" y="0"/>
                <wp:positionH relativeFrom="column">
                  <wp:posOffset>1905</wp:posOffset>
                </wp:positionH>
                <wp:positionV relativeFrom="paragraph">
                  <wp:posOffset>123190</wp:posOffset>
                </wp:positionV>
                <wp:extent cx="5615940" cy="0"/>
                <wp:effectExtent l="0" t="9525" r="3810" b="9525"/>
                <wp:wrapNone/>
                <wp:docPr id="1" name="直接箭头连接符 1"/>
                <wp:cNvGraphicFramePr/>
                <a:graphic xmlns:a="http://schemas.openxmlformats.org/drawingml/2006/main">
                  <a:graphicData uri="http://schemas.microsoft.com/office/word/2010/wordprocessingShape">
                    <wps:wsp>
                      <wps:cNvCnPr/>
                      <wps:spPr>
                        <a:xfrm>
                          <a:off x="0" y="0"/>
                          <a:ext cx="5615940" cy="0"/>
                        </a:xfrm>
                        <a:prstGeom prst="straightConnector1">
                          <a:avLst/>
                        </a:prstGeom>
                        <a:ln w="19050" cap="flat" cmpd="sng">
                          <a:solidFill>
                            <a:srgbClr val="FF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0.15pt;margin-top:9.7pt;height:0pt;width:442.2pt;z-index:251658240;mso-width-relative:page;mso-height-relative:page;" filled="f" stroked="t" coordsize="21600,21600" o:gfxdata="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IbYKkfSAAAABgEAAA8A&#10;AAAAAAAAAQAgAAAAIgAAAGRycy9kb3ducmV2LnhtbFBLAQIUABQAAAAIAIdO4kB1r9PK5AEAAJ8D&#10;AAAOAAAAAAAAAAEAIAAAACEBAABkcnMvZTJvRG9jLnhtbFBLBQYAAAAABgAGAFkBAAB3BQAAAAA=&#10;">
                <v:fill on="f" focussize="0,0"/>
                <v:stroke weight="1.5pt" color="#FF0000" joinstyle="round"/>
                <v:imagedata o:title=""/>
                <o:lock v:ext="edit" aspectratio="f"/>
              </v:shape>
            </w:pict>
          </mc:Fallback>
        </mc:AlternateContent>
      </w:r>
    </w:p>
    <w:p>
      <w:pPr>
        <w:adjustRightInd w:val="0"/>
        <w:snapToGrid w:val="0"/>
        <w:spacing w:line="578" w:lineRule="exact"/>
        <w:jc w:val="center"/>
        <w:rPr>
          <w:rFonts w:hint="eastAsia" w:eastAsia="方正小标宋简体"/>
          <w:sz w:val="44"/>
          <w:szCs w:val="44"/>
        </w:rPr>
      </w:pPr>
      <w:r>
        <w:rPr>
          <w:rFonts w:hint="eastAsia" w:eastAsia="方正小标宋简体"/>
          <w:sz w:val="44"/>
          <w:szCs w:val="44"/>
        </w:rPr>
        <w:t>中共南京航空航天大学机关委员会</w:t>
      </w:r>
    </w:p>
    <w:p>
      <w:pPr>
        <w:adjustRightInd w:val="0"/>
        <w:snapToGrid w:val="0"/>
        <w:spacing w:line="578" w:lineRule="exact"/>
        <w:jc w:val="center"/>
        <w:rPr>
          <w:rFonts w:hint="eastAsia" w:eastAsia="方正小标宋简体"/>
          <w:sz w:val="44"/>
          <w:szCs w:val="44"/>
          <w:lang w:eastAsia="zh-CN"/>
        </w:rPr>
      </w:pPr>
      <w:r>
        <w:rPr>
          <w:rFonts w:hint="eastAsia" w:eastAsia="方正小标宋简体"/>
          <w:sz w:val="44"/>
          <w:szCs w:val="44"/>
        </w:rPr>
        <w:t>改进机关工作作风“</w:t>
      </w:r>
      <w:r>
        <w:rPr>
          <w:rFonts w:hint="eastAsia" w:eastAsia="方正小标宋简体"/>
          <w:sz w:val="44"/>
          <w:szCs w:val="44"/>
          <w:lang w:eastAsia="zh-CN"/>
        </w:rPr>
        <w:t>五</w:t>
      </w:r>
      <w:r>
        <w:rPr>
          <w:rFonts w:hint="eastAsia" w:eastAsia="方正小标宋简体"/>
          <w:sz w:val="44"/>
          <w:szCs w:val="44"/>
        </w:rPr>
        <w:t>项制度”</w:t>
      </w:r>
      <w:r>
        <w:rPr>
          <w:rFonts w:hint="eastAsia" w:eastAsia="方正小标宋简体"/>
          <w:sz w:val="44"/>
          <w:szCs w:val="44"/>
          <w:lang w:eastAsia="zh-CN"/>
        </w:rPr>
        <w:t>及实施细则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57" w:beforeLines="50" w:beforeAutospacing="0" w:after="157" w:afterLines="50" w:afterAutospacing="0" w:line="240" w:lineRule="auto"/>
        <w:ind w:right="0"/>
        <w:jc w:val="center"/>
        <w:textAlignment w:val="auto"/>
        <w:rPr>
          <w:rFonts w:hint="eastAsia" w:ascii="仿宋_GB2312" w:hAnsi="仿宋_GB2312" w:eastAsia="仿宋_GB2312" w:cs="仿宋_GB2312"/>
          <w:b/>
          <w:kern w:val="2"/>
          <w:sz w:val="32"/>
          <w:szCs w:val="32"/>
          <w:lang w:val="en-US" w:eastAsia="zh-CN" w:bidi="ar-SA"/>
        </w:rPr>
      </w:pPr>
      <w:r>
        <w:rPr>
          <w:rFonts w:hint="eastAsia" w:ascii="黑体" w:hAnsi="黑体" w:eastAsia="黑体" w:cs="黑体"/>
          <w:b/>
          <w:kern w:val="2"/>
          <w:sz w:val="32"/>
          <w:szCs w:val="32"/>
          <w:lang w:val="en-US" w:eastAsia="zh-CN" w:bidi="ar-SA"/>
        </w:rPr>
        <w:t>第一章 总则</w:t>
      </w:r>
    </w:p>
    <w:p>
      <w:pPr>
        <w:keepNext w:val="0"/>
        <w:keepLines w:val="0"/>
        <w:pageBreakBefore w:val="0"/>
        <w:widowControl w:val="0"/>
        <w:kinsoku/>
        <w:wordWrap/>
        <w:overflowPunct/>
        <w:topLinePunct w:val="0"/>
        <w:autoSpaceDE/>
        <w:autoSpaceDN/>
        <w:bidi w:val="0"/>
        <w:adjustRightInd w:val="0"/>
        <w:snapToGrid w:val="0"/>
        <w:spacing w:line="578" w:lineRule="exact"/>
        <w:ind w:firstLine="643" w:firstLineChars="200"/>
        <w:jc w:val="left"/>
        <w:textAlignment w:val="auto"/>
        <w:rPr>
          <w:rStyle w:val="7"/>
          <w:rFonts w:hint="eastAsia" w:ascii="仿宋_GB2312" w:hAnsi="仿宋_GB2312" w:cs="仿宋_GB2312"/>
          <w:b w:val="0"/>
          <w:bCs/>
          <w:i w:val="0"/>
          <w:caps w:val="0"/>
          <w:color w:val="000000"/>
          <w:spacing w:val="0"/>
          <w:sz w:val="32"/>
          <w:szCs w:val="32"/>
          <w:shd w:val="clear" w:color="auto" w:fill="FFFFFF"/>
          <w:lang w:eastAsia="zh-CN"/>
        </w:rPr>
      </w:pPr>
      <w:r>
        <w:rPr>
          <w:rFonts w:hint="eastAsia" w:ascii="仿宋_GB2312" w:hAnsi="仿宋_GB2312" w:eastAsia="仿宋_GB2312" w:cs="仿宋_GB2312"/>
          <w:b/>
          <w:bCs/>
          <w:sz w:val="32"/>
          <w:szCs w:val="32"/>
          <w:lang w:eastAsia="zh-CN"/>
        </w:rPr>
        <w:t>第一条</w:t>
      </w:r>
      <w:r>
        <w:rPr>
          <w:rFonts w:hint="eastAsia" w:ascii="仿宋_GB2312" w:hAnsi="仿宋_GB2312" w:eastAsia="仿宋_GB2312" w:cs="仿宋_GB2312"/>
          <w:sz w:val="32"/>
          <w:szCs w:val="32"/>
          <w:lang w:val="en-US" w:eastAsia="zh-CN"/>
        </w:rPr>
        <w:t xml:space="preserve"> </w:t>
      </w:r>
      <w:r>
        <w:rPr>
          <w:rFonts w:hint="eastAsia" w:ascii="仿宋_GB2312" w:hAnsi="仿宋" w:eastAsia="仿宋_GB2312" w:cs="宋体"/>
          <w:kern w:val="0"/>
          <w:sz w:val="32"/>
          <w:szCs w:val="32"/>
        </w:rPr>
        <w:t>为深入贯彻习近平新时代中国特色社会主义思想和党的十九大精神，</w:t>
      </w:r>
      <w:r>
        <w:rPr>
          <w:rFonts w:hint="eastAsia" w:ascii="仿宋_GB2312" w:hAnsi="仿宋" w:eastAsia="仿宋_GB2312" w:cs="宋体"/>
          <w:kern w:val="0"/>
          <w:sz w:val="32"/>
          <w:szCs w:val="32"/>
          <w:lang w:eastAsia="zh-CN"/>
        </w:rPr>
        <w:t>全面落实新时代党的建设总要求，</w:t>
      </w:r>
      <w:r>
        <w:rPr>
          <w:rFonts w:hint="eastAsia" w:ascii="仿宋_GB2312" w:hAnsi="仿宋" w:eastAsia="仿宋_GB2312" w:cs="宋体"/>
          <w:kern w:val="0"/>
          <w:sz w:val="32"/>
          <w:szCs w:val="32"/>
        </w:rPr>
        <w:t>进一步推进</w:t>
      </w:r>
      <w:r>
        <w:rPr>
          <w:rFonts w:hint="eastAsia" w:ascii="仿宋_GB2312" w:hAnsi="仿宋" w:eastAsia="仿宋_GB2312" w:cs="宋体"/>
          <w:kern w:val="0"/>
          <w:sz w:val="32"/>
          <w:szCs w:val="32"/>
          <w:lang w:eastAsia="zh-CN"/>
        </w:rPr>
        <w:t>机关</w:t>
      </w:r>
      <w:r>
        <w:rPr>
          <w:rFonts w:hint="eastAsia" w:ascii="仿宋_GB2312" w:hAnsi="仿宋" w:eastAsia="仿宋_GB2312" w:cs="宋体"/>
          <w:kern w:val="0"/>
          <w:sz w:val="32"/>
          <w:szCs w:val="32"/>
        </w:rPr>
        <w:t>全面从严治党向纵深发展，提升管理水平、服务质量和工作效率，</w:t>
      </w:r>
      <w:r>
        <w:rPr>
          <w:rFonts w:hint="eastAsia" w:ascii="仿宋_GB2312" w:hAnsi="仿宋" w:eastAsia="仿宋_GB2312" w:cs="宋体"/>
          <w:kern w:val="0"/>
          <w:sz w:val="32"/>
          <w:szCs w:val="32"/>
          <w:lang w:eastAsia="zh-CN"/>
        </w:rPr>
        <w:t>推进机关作风建设制度化、规范化、常态化、长期化，</w:t>
      </w:r>
      <w:r>
        <w:rPr>
          <w:rFonts w:hint="eastAsia" w:ascii="仿宋_GB2312" w:hAnsi="仿宋" w:cs="宋体"/>
          <w:i w:val="0"/>
          <w:iCs w:val="0"/>
          <w:color w:val="auto"/>
          <w:kern w:val="0"/>
          <w:sz w:val="32"/>
          <w:szCs w:val="32"/>
          <w:u w:val="none"/>
          <w:lang w:eastAsia="zh-CN"/>
        </w:rPr>
        <w:t>努力实现“</w:t>
      </w:r>
      <w:r>
        <w:rPr>
          <w:rFonts w:hint="eastAsia" w:ascii="仿宋" w:hAnsi="仿宋" w:eastAsia="仿宋"/>
          <w:i w:val="0"/>
          <w:iCs w:val="0"/>
          <w:color w:val="auto"/>
          <w:sz w:val="32"/>
          <w:szCs w:val="32"/>
          <w:u w:val="none"/>
        </w:rPr>
        <w:t>干事创业敢担当、为民服务解难题</w:t>
      </w:r>
      <w:r>
        <w:rPr>
          <w:rFonts w:hint="eastAsia" w:ascii="仿宋_GB2312" w:hAnsi="仿宋" w:cs="宋体"/>
          <w:i w:val="0"/>
          <w:iCs w:val="0"/>
          <w:color w:val="auto"/>
          <w:kern w:val="0"/>
          <w:sz w:val="32"/>
          <w:szCs w:val="32"/>
          <w:u w:val="none"/>
          <w:lang w:eastAsia="zh-CN"/>
        </w:rPr>
        <w:t>”，</w:t>
      </w:r>
      <w:r>
        <w:rPr>
          <w:rFonts w:hint="eastAsia" w:ascii="仿宋_GB2312" w:hAnsi="仿宋" w:eastAsia="仿宋_GB2312" w:cs="宋体"/>
          <w:color w:val="auto"/>
          <w:kern w:val="0"/>
          <w:sz w:val="32"/>
          <w:szCs w:val="32"/>
          <w:u w:val="none"/>
          <w:lang w:eastAsia="zh-CN"/>
        </w:rPr>
        <w:t>为学校“双一流</w:t>
      </w:r>
      <w:r>
        <w:rPr>
          <w:rFonts w:hint="eastAsia" w:ascii="仿宋_GB2312" w:hAnsi="仿宋" w:eastAsia="仿宋_GB2312" w:cs="宋体"/>
          <w:kern w:val="0"/>
          <w:sz w:val="32"/>
          <w:szCs w:val="32"/>
          <w:lang w:eastAsia="zh-CN"/>
        </w:rPr>
        <w:t>”建设提供坚强的组织和作风保障，特制定改进机关工作作风</w:t>
      </w:r>
      <w:r>
        <w:rPr>
          <w:rFonts w:hint="eastAsia" w:ascii="仿宋_GB2312" w:hAnsi="仿宋" w:cs="宋体"/>
          <w:kern w:val="0"/>
          <w:sz w:val="32"/>
          <w:szCs w:val="32"/>
          <w:lang w:eastAsia="zh-CN"/>
        </w:rPr>
        <w:t>“五</w:t>
      </w:r>
      <w:r>
        <w:rPr>
          <w:rFonts w:hint="eastAsia" w:ascii="仿宋_GB2312" w:hAnsi="仿宋" w:eastAsia="仿宋_GB2312" w:cs="宋体"/>
          <w:kern w:val="0"/>
          <w:sz w:val="32"/>
          <w:szCs w:val="32"/>
          <w:lang w:eastAsia="zh-CN"/>
        </w:rPr>
        <w:t>项制度</w:t>
      </w:r>
      <w:r>
        <w:rPr>
          <w:rFonts w:hint="eastAsia" w:ascii="仿宋_GB2312" w:hAnsi="仿宋" w:cs="宋体"/>
          <w:kern w:val="0"/>
          <w:sz w:val="32"/>
          <w:szCs w:val="32"/>
          <w:lang w:eastAsia="zh-CN"/>
        </w:rPr>
        <w:t>”</w:t>
      </w:r>
      <w:r>
        <w:rPr>
          <w:rFonts w:hint="eastAsia" w:ascii="仿宋_GB2312" w:hAnsi="仿宋" w:eastAsia="仿宋_GB2312" w:cs="宋体"/>
          <w:kern w:val="0"/>
          <w:sz w:val="32"/>
          <w:szCs w:val="32"/>
          <w:lang w:eastAsia="zh-CN"/>
        </w:rPr>
        <w:t>及实施细则。</w:t>
      </w:r>
    </w:p>
    <w:p>
      <w:pPr>
        <w:keepNext w:val="0"/>
        <w:keepLines w:val="0"/>
        <w:pageBreakBefore w:val="0"/>
        <w:widowControl w:val="0"/>
        <w:kinsoku/>
        <w:wordWrap/>
        <w:overflowPunct/>
        <w:topLinePunct w:val="0"/>
        <w:autoSpaceDE/>
        <w:autoSpaceDN/>
        <w:bidi w:val="0"/>
        <w:adjustRightInd w:val="0"/>
        <w:snapToGrid w:val="0"/>
        <w:spacing w:line="578" w:lineRule="exact"/>
        <w:ind w:firstLine="643" w:firstLineChars="200"/>
        <w:jc w:val="left"/>
        <w:textAlignment w:val="auto"/>
        <w:rPr>
          <w:rStyle w:val="7"/>
          <w:rFonts w:hint="eastAsia" w:ascii="仿宋_GB2312" w:hAnsi="仿宋_GB2312" w:cs="仿宋_GB2312"/>
          <w:b w:val="0"/>
          <w:bCs/>
          <w:i w:val="0"/>
          <w:caps w:val="0"/>
          <w:color w:val="000000"/>
          <w:spacing w:val="0"/>
          <w:sz w:val="32"/>
          <w:szCs w:val="32"/>
          <w:shd w:val="clear" w:color="auto" w:fill="FFFFFF"/>
          <w:lang w:val="en-US" w:eastAsia="zh-CN"/>
        </w:rPr>
      </w:pPr>
      <w:r>
        <w:rPr>
          <w:rStyle w:val="7"/>
          <w:rFonts w:hint="eastAsia" w:ascii="仿宋_GB2312" w:hAnsi="仿宋_GB2312" w:cs="仿宋_GB2312"/>
          <w:b/>
          <w:bCs w:val="0"/>
          <w:i w:val="0"/>
          <w:caps w:val="0"/>
          <w:color w:val="000000"/>
          <w:spacing w:val="0"/>
          <w:sz w:val="32"/>
          <w:szCs w:val="32"/>
          <w:shd w:val="clear" w:color="auto" w:fill="FFFFFF"/>
          <w:lang w:eastAsia="zh-CN"/>
        </w:rPr>
        <w:t>第二条</w:t>
      </w:r>
      <w:r>
        <w:rPr>
          <w:rStyle w:val="7"/>
          <w:rFonts w:hint="eastAsia" w:ascii="仿宋_GB2312" w:hAnsi="仿宋_GB2312" w:cs="仿宋_GB2312"/>
          <w:b w:val="0"/>
          <w:bCs/>
          <w:i w:val="0"/>
          <w:caps w:val="0"/>
          <w:color w:val="000000"/>
          <w:spacing w:val="0"/>
          <w:sz w:val="32"/>
          <w:szCs w:val="32"/>
          <w:shd w:val="clear" w:color="auto" w:fill="FFFFFF"/>
          <w:lang w:val="en-US" w:eastAsia="zh-CN"/>
        </w:rPr>
        <w:t xml:space="preserve"> </w:t>
      </w:r>
      <w:r>
        <w:rPr>
          <w:rStyle w:val="7"/>
          <w:rFonts w:hint="eastAsia" w:ascii="仿宋_GB2312" w:hAnsi="仿宋_GB2312" w:cs="仿宋_GB2312"/>
          <w:b w:val="0"/>
          <w:bCs/>
          <w:i w:val="0"/>
          <w:caps w:val="0"/>
          <w:color w:val="000000"/>
          <w:spacing w:val="0"/>
          <w:sz w:val="32"/>
          <w:szCs w:val="32"/>
          <w:shd w:val="clear" w:color="auto" w:fill="FFFFFF"/>
          <w:lang w:eastAsia="zh-CN"/>
        </w:rPr>
        <w:t>改进机关工作作风五项制度包括：服务承诺制、首问负责制、限时办结制、一次性告知制、同岗替代制（</w:t>
      </w:r>
      <w:r>
        <w:rPr>
          <w:rStyle w:val="7"/>
          <w:rFonts w:hint="eastAsia" w:ascii="仿宋_GB2312" w:hAnsi="仿宋_GB2312" w:cs="仿宋_GB2312"/>
          <w:b w:val="0"/>
          <w:bCs/>
          <w:i w:val="0"/>
          <w:caps w:val="0"/>
          <w:color w:val="000000"/>
          <w:spacing w:val="0"/>
          <w:sz w:val="32"/>
          <w:szCs w:val="32"/>
          <w:shd w:val="clear" w:color="auto" w:fill="FFFFFF"/>
          <w:lang w:val="en-US" w:eastAsia="zh-CN"/>
        </w:rPr>
        <w:t>A、B角制度</w:t>
      </w:r>
      <w:r>
        <w:rPr>
          <w:rStyle w:val="7"/>
          <w:rFonts w:hint="eastAsia" w:ascii="仿宋_GB2312" w:hAnsi="仿宋_GB2312" w:cs="仿宋_GB2312"/>
          <w:b w:val="0"/>
          <w:bCs/>
          <w:i w:val="0"/>
          <w:caps w:val="0"/>
          <w:color w:val="000000"/>
          <w:spacing w:val="0"/>
          <w:sz w:val="32"/>
          <w:szCs w:val="32"/>
          <w:shd w:val="clear" w:color="auto" w:fill="FFFFFF"/>
          <w:lang w:eastAsia="zh-CN"/>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57" w:beforeLines="50" w:beforeAutospacing="0" w:after="157" w:afterLines="50" w:afterAutospacing="0" w:line="240" w:lineRule="auto"/>
        <w:ind w:right="0"/>
        <w:jc w:val="center"/>
        <w:textAlignment w:val="auto"/>
        <w:rPr>
          <w:rFonts w:hint="eastAsia" w:ascii="黑体" w:hAnsi="黑体" w:eastAsia="黑体" w:cs="黑体"/>
          <w:b/>
          <w:kern w:val="2"/>
          <w:sz w:val="32"/>
          <w:szCs w:val="32"/>
          <w:lang w:val="en-US" w:eastAsia="zh-CN" w:bidi="ar-SA"/>
        </w:rPr>
      </w:pPr>
      <w:r>
        <w:rPr>
          <w:rFonts w:hint="eastAsia" w:ascii="黑体" w:hAnsi="黑体" w:eastAsia="黑体" w:cs="黑体"/>
          <w:b/>
          <w:kern w:val="2"/>
          <w:sz w:val="32"/>
          <w:szCs w:val="32"/>
          <w:lang w:val="en-US" w:eastAsia="zh-CN" w:bidi="ar-SA"/>
        </w:rPr>
        <w:t>第二章 服务承诺制</w:t>
      </w:r>
    </w:p>
    <w:p>
      <w:pPr>
        <w:keepNext w:val="0"/>
        <w:keepLines w:val="0"/>
        <w:pageBreakBefore w:val="0"/>
        <w:kinsoku/>
        <w:wordWrap/>
        <w:overflowPunct/>
        <w:topLinePunct w:val="0"/>
        <w:autoSpaceDE/>
        <w:autoSpaceDN/>
        <w:bidi w:val="0"/>
        <w:adjustRightInd w:val="0"/>
        <w:snapToGrid w:val="0"/>
        <w:spacing w:line="578" w:lineRule="exact"/>
        <w:ind w:firstLine="643" w:firstLineChars="200"/>
        <w:jc w:val="left"/>
        <w:textAlignment w:val="auto"/>
        <w:rPr>
          <w:rFonts w:hint="eastAsia" w:ascii="仿宋_GB2312" w:hAnsi="仿宋" w:eastAsia="仿宋_GB2312" w:cs="宋体"/>
          <w:kern w:val="0"/>
          <w:sz w:val="32"/>
          <w:szCs w:val="32"/>
        </w:rPr>
      </w:pPr>
      <w:r>
        <w:rPr>
          <w:rStyle w:val="7"/>
          <w:rFonts w:hint="eastAsia" w:ascii="仿宋_GB2312" w:hAnsi="仿宋_GB2312" w:cs="仿宋_GB2312"/>
          <w:b/>
          <w:bCs w:val="0"/>
          <w:i w:val="0"/>
          <w:caps w:val="0"/>
          <w:color w:val="000000"/>
          <w:spacing w:val="0"/>
          <w:sz w:val="32"/>
          <w:szCs w:val="32"/>
          <w:shd w:val="clear" w:color="auto" w:fill="FFFFFF"/>
          <w:lang w:eastAsia="zh-CN"/>
        </w:rPr>
        <w:t>第三条</w:t>
      </w:r>
      <w:r>
        <w:rPr>
          <w:rFonts w:hint="eastAsia" w:ascii="仿宋_GB2312" w:hAnsi="仿宋" w:cs="宋体"/>
          <w:kern w:val="0"/>
          <w:sz w:val="32"/>
          <w:szCs w:val="32"/>
          <w:lang w:val="en-US" w:eastAsia="zh-CN"/>
        </w:rPr>
        <w:t xml:space="preserve"> </w:t>
      </w:r>
      <w:r>
        <w:rPr>
          <w:rFonts w:hint="eastAsia" w:ascii="仿宋_GB2312" w:hAnsi="仿宋" w:eastAsia="仿宋_GB2312" w:cs="宋体"/>
          <w:kern w:val="0"/>
          <w:sz w:val="32"/>
          <w:szCs w:val="32"/>
        </w:rPr>
        <w:t>服务承诺制是指机关各部门根据本部门的职能要求，就提供服务的有关事项向服务对象做出公开承诺，并采取有效措施保障承诺事项落实的制度。</w:t>
      </w:r>
    </w:p>
    <w:p>
      <w:pPr>
        <w:keepNext w:val="0"/>
        <w:keepLines w:val="0"/>
        <w:pageBreakBefore w:val="0"/>
        <w:kinsoku/>
        <w:wordWrap/>
        <w:overflowPunct/>
        <w:topLinePunct w:val="0"/>
        <w:autoSpaceDE/>
        <w:autoSpaceDN/>
        <w:bidi w:val="0"/>
        <w:adjustRightInd w:val="0"/>
        <w:snapToGrid w:val="0"/>
        <w:spacing w:line="578" w:lineRule="exact"/>
        <w:ind w:firstLine="643" w:firstLineChars="200"/>
        <w:jc w:val="left"/>
        <w:textAlignment w:val="auto"/>
        <w:rPr>
          <w:rFonts w:hint="eastAsia" w:ascii="仿宋_GB2312" w:hAnsi="仿宋" w:cs="宋体"/>
          <w:kern w:val="0"/>
          <w:sz w:val="32"/>
          <w:szCs w:val="32"/>
          <w:lang w:val="en-US" w:eastAsia="zh-CN"/>
        </w:rPr>
      </w:pPr>
      <w:r>
        <w:rPr>
          <w:rStyle w:val="7"/>
          <w:rFonts w:hint="eastAsia" w:ascii="仿宋_GB2312" w:hAnsi="仿宋_GB2312" w:cs="仿宋_GB2312"/>
          <w:b/>
          <w:bCs w:val="0"/>
          <w:i w:val="0"/>
          <w:caps w:val="0"/>
          <w:color w:val="000000"/>
          <w:spacing w:val="0"/>
          <w:sz w:val="32"/>
          <w:szCs w:val="32"/>
          <w:shd w:val="clear" w:color="auto" w:fill="FFFFFF"/>
          <w:lang w:eastAsia="zh-CN"/>
        </w:rPr>
        <w:t>第四条</w:t>
      </w:r>
      <w:r>
        <w:rPr>
          <w:rFonts w:hint="eastAsia" w:ascii="仿宋_GB2312" w:hAnsi="仿宋" w:cs="宋体"/>
          <w:kern w:val="0"/>
          <w:sz w:val="32"/>
          <w:szCs w:val="32"/>
          <w:lang w:val="en-US" w:eastAsia="zh-CN"/>
        </w:rPr>
        <w:t xml:space="preserve"> 服务承诺的主要内容：</w:t>
      </w:r>
    </w:p>
    <w:p>
      <w:pPr>
        <w:keepNext w:val="0"/>
        <w:keepLines w:val="0"/>
        <w:pageBreakBefore w:val="0"/>
        <w:kinsoku/>
        <w:wordWrap/>
        <w:overflowPunct/>
        <w:topLinePunct w:val="0"/>
        <w:autoSpaceDE/>
        <w:autoSpaceDN/>
        <w:bidi w:val="0"/>
        <w:adjustRightInd w:val="0"/>
        <w:snapToGrid w:val="0"/>
        <w:spacing w:line="578" w:lineRule="exact"/>
        <w:ind w:firstLine="640" w:firstLineChars="200"/>
        <w:jc w:val="left"/>
        <w:textAlignment w:val="auto"/>
        <w:rPr>
          <w:rFonts w:hint="eastAsia" w:ascii="仿宋_GB2312" w:hAnsi="仿宋" w:eastAsia="仿宋_GB2312" w:cs="宋体"/>
          <w:color w:val="auto"/>
          <w:kern w:val="0"/>
          <w:sz w:val="32"/>
          <w:szCs w:val="32"/>
          <w:lang w:val="en-US" w:eastAsia="zh-CN"/>
        </w:rPr>
      </w:pPr>
      <w:r>
        <w:rPr>
          <w:rFonts w:hint="eastAsia" w:ascii="仿宋_GB2312" w:hAnsi="仿宋" w:cs="宋体"/>
          <w:color w:val="auto"/>
          <w:kern w:val="0"/>
          <w:sz w:val="32"/>
          <w:szCs w:val="32"/>
          <w:lang w:val="en-US" w:eastAsia="zh-CN"/>
        </w:rPr>
        <w:t>1.公开办事流程：</w:t>
      </w:r>
      <w:r>
        <w:rPr>
          <w:rFonts w:hint="eastAsia" w:ascii="仿宋_GB2312" w:hAnsi="仿宋" w:eastAsia="仿宋_GB2312" w:cs="宋体"/>
          <w:color w:val="auto"/>
          <w:kern w:val="0"/>
          <w:sz w:val="32"/>
          <w:szCs w:val="32"/>
        </w:rPr>
        <w:t>公开本部门职责范围内各办理事项、办事程序等，在</w:t>
      </w:r>
      <w:r>
        <w:rPr>
          <w:rFonts w:hint="eastAsia" w:ascii="仿宋_GB2312" w:hAnsi="仿宋" w:cs="宋体"/>
          <w:color w:val="auto"/>
          <w:kern w:val="0"/>
          <w:sz w:val="32"/>
          <w:szCs w:val="32"/>
          <w:lang w:eastAsia="zh-CN"/>
        </w:rPr>
        <w:t>本部门及机关党委网站及</w:t>
      </w:r>
      <w:r>
        <w:rPr>
          <w:rFonts w:hint="eastAsia" w:ascii="仿宋_GB2312" w:hAnsi="仿宋" w:eastAsia="仿宋_GB2312" w:cs="宋体"/>
          <w:color w:val="auto"/>
          <w:kern w:val="0"/>
          <w:sz w:val="32"/>
          <w:szCs w:val="32"/>
        </w:rPr>
        <w:t>科室醒目位置公示，实行政务公开。</w:t>
      </w:r>
    </w:p>
    <w:p>
      <w:pPr>
        <w:keepNext w:val="0"/>
        <w:keepLines w:val="0"/>
        <w:pageBreakBefore w:val="0"/>
        <w:kinsoku/>
        <w:wordWrap/>
        <w:overflowPunct/>
        <w:topLinePunct w:val="0"/>
        <w:autoSpaceDE/>
        <w:autoSpaceDN/>
        <w:bidi w:val="0"/>
        <w:adjustRightInd w:val="0"/>
        <w:snapToGrid w:val="0"/>
        <w:spacing w:line="578" w:lineRule="exact"/>
        <w:ind w:firstLine="640" w:firstLineChars="200"/>
        <w:jc w:val="left"/>
        <w:textAlignment w:val="auto"/>
        <w:rPr>
          <w:rFonts w:hint="eastAsia" w:ascii="仿宋_GB2312" w:hAnsi="仿宋" w:cs="宋体"/>
          <w:color w:val="auto"/>
          <w:kern w:val="0"/>
          <w:sz w:val="32"/>
          <w:szCs w:val="32"/>
          <w:lang w:val="en-US" w:eastAsia="zh-CN"/>
        </w:rPr>
      </w:pPr>
      <w:r>
        <w:rPr>
          <w:rFonts w:hint="eastAsia" w:ascii="仿宋_GB2312" w:hAnsi="仿宋" w:cs="宋体"/>
          <w:color w:val="auto"/>
          <w:kern w:val="0"/>
          <w:sz w:val="32"/>
          <w:szCs w:val="32"/>
          <w:lang w:val="en-US" w:eastAsia="zh-CN"/>
        </w:rPr>
        <w:t>2.缩短</w:t>
      </w:r>
      <w:r>
        <w:rPr>
          <w:rFonts w:hint="eastAsia" w:ascii="仿宋_GB2312" w:hAnsi="仿宋" w:eastAsia="仿宋_GB2312" w:cs="宋体"/>
          <w:color w:val="auto"/>
          <w:kern w:val="0"/>
          <w:sz w:val="32"/>
          <w:szCs w:val="32"/>
        </w:rPr>
        <w:t>办事</w:t>
      </w:r>
      <w:r>
        <w:rPr>
          <w:rFonts w:hint="eastAsia" w:ascii="仿宋_GB2312" w:hAnsi="仿宋" w:cs="宋体"/>
          <w:color w:val="auto"/>
          <w:kern w:val="0"/>
          <w:sz w:val="32"/>
          <w:szCs w:val="32"/>
          <w:lang w:eastAsia="zh-CN"/>
        </w:rPr>
        <w:t>时限：</w:t>
      </w:r>
      <w:r>
        <w:rPr>
          <w:rFonts w:hint="eastAsia" w:ascii="仿宋_GB2312" w:hAnsi="仿宋" w:eastAsia="仿宋_GB2312" w:cs="宋体"/>
          <w:color w:val="auto"/>
          <w:kern w:val="0"/>
          <w:sz w:val="32"/>
          <w:szCs w:val="32"/>
        </w:rPr>
        <w:t>承诺手续齐全、能办的马上就办；不能马上办的要限时办结；缩短流转签批时间，不压不拖，及时办</w:t>
      </w:r>
      <w:r>
        <w:rPr>
          <w:rFonts w:hint="eastAsia" w:ascii="仿宋_GB2312" w:hAnsi="仿宋" w:cs="宋体"/>
          <w:color w:val="auto"/>
          <w:kern w:val="0"/>
          <w:sz w:val="32"/>
          <w:szCs w:val="32"/>
          <w:lang w:eastAsia="zh-CN"/>
        </w:rPr>
        <w:t>结</w:t>
      </w:r>
      <w:r>
        <w:rPr>
          <w:rFonts w:hint="eastAsia" w:ascii="仿宋_GB2312" w:hAnsi="仿宋" w:eastAsia="仿宋_GB2312" w:cs="宋体"/>
          <w:color w:val="auto"/>
          <w:kern w:val="0"/>
          <w:sz w:val="32"/>
          <w:szCs w:val="32"/>
        </w:rPr>
        <w:t>。</w:t>
      </w:r>
    </w:p>
    <w:p>
      <w:pPr>
        <w:keepNext w:val="0"/>
        <w:keepLines w:val="0"/>
        <w:pageBreakBefore w:val="0"/>
        <w:kinsoku/>
        <w:wordWrap/>
        <w:overflowPunct/>
        <w:topLinePunct w:val="0"/>
        <w:autoSpaceDE/>
        <w:autoSpaceDN/>
        <w:bidi w:val="0"/>
        <w:adjustRightInd w:val="0"/>
        <w:snapToGrid w:val="0"/>
        <w:spacing w:line="578" w:lineRule="exact"/>
        <w:ind w:firstLine="640" w:firstLineChars="200"/>
        <w:jc w:val="left"/>
        <w:textAlignment w:val="auto"/>
        <w:rPr>
          <w:rFonts w:hint="eastAsia" w:ascii="仿宋_GB2312" w:hAnsi="仿宋" w:eastAsia="仿宋_GB2312" w:cs="宋体"/>
          <w:color w:val="auto"/>
          <w:kern w:val="0"/>
          <w:sz w:val="32"/>
          <w:szCs w:val="32"/>
          <w:lang w:val="en-US" w:eastAsia="zh-CN"/>
        </w:rPr>
      </w:pPr>
      <w:r>
        <w:rPr>
          <w:rFonts w:hint="eastAsia" w:ascii="仿宋_GB2312" w:hAnsi="仿宋" w:cs="宋体"/>
          <w:color w:val="auto"/>
          <w:kern w:val="0"/>
          <w:sz w:val="32"/>
          <w:szCs w:val="32"/>
          <w:lang w:val="en-US" w:eastAsia="zh-CN"/>
        </w:rPr>
        <w:t>3.</w:t>
      </w:r>
      <w:r>
        <w:rPr>
          <w:rFonts w:hint="eastAsia" w:ascii="仿宋_GB2312" w:hAnsi="仿宋" w:eastAsia="仿宋_GB2312" w:cs="宋体"/>
          <w:color w:val="auto"/>
          <w:kern w:val="0"/>
          <w:sz w:val="32"/>
          <w:szCs w:val="32"/>
        </w:rPr>
        <w:t>简化办事程序</w:t>
      </w:r>
      <w:r>
        <w:rPr>
          <w:rFonts w:hint="eastAsia" w:ascii="仿宋_GB2312" w:hAnsi="仿宋" w:cs="宋体"/>
          <w:color w:val="auto"/>
          <w:kern w:val="0"/>
          <w:sz w:val="32"/>
          <w:szCs w:val="32"/>
          <w:lang w:eastAsia="zh-CN"/>
        </w:rPr>
        <w:t>：</w:t>
      </w:r>
      <w:r>
        <w:rPr>
          <w:rFonts w:hint="eastAsia" w:ascii="仿宋_GB2312" w:hAnsi="仿宋" w:eastAsia="仿宋_GB2312" w:cs="宋体"/>
          <w:color w:val="auto"/>
          <w:kern w:val="0"/>
          <w:sz w:val="32"/>
          <w:szCs w:val="32"/>
        </w:rPr>
        <w:t>承诺办事程序要力求科学、合理、简便、易行，办事必备条件具体、明确，最大限度方便服务对象。</w:t>
      </w:r>
    </w:p>
    <w:p>
      <w:pPr>
        <w:keepNext w:val="0"/>
        <w:keepLines w:val="0"/>
        <w:pageBreakBefore w:val="0"/>
        <w:kinsoku/>
        <w:wordWrap/>
        <w:overflowPunct/>
        <w:topLinePunct w:val="0"/>
        <w:autoSpaceDE/>
        <w:autoSpaceDN/>
        <w:bidi w:val="0"/>
        <w:adjustRightInd w:val="0"/>
        <w:snapToGrid w:val="0"/>
        <w:spacing w:line="578" w:lineRule="exact"/>
        <w:ind w:firstLine="640" w:firstLineChars="200"/>
        <w:jc w:val="left"/>
        <w:textAlignment w:val="auto"/>
        <w:rPr>
          <w:rFonts w:hint="eastAsia" w:ascii="仿宋_GB2312" w:hAnsi="仿宋" w:eastAsia="仿宋_GB2312" w:cs="宋体"/>
          <w:color w:val="auto"/>
          <w:kern w:val="0"/>
          <w:sz w:val="32"/>
          <w:szCs w:val="32"/>
          <w:lang w:val="en-US" w:eastAsia="zh-CN"/>
        </w:rPr>
      </w:pPr>
      <w:r>
        <w:rPr>
          <w:rFonts w:hint="eastAsia" w:ascii="仿宋_GB2312" w:hAnsi="仿宋" w:cs="宋体"/>
          <w:color w:val="auto"/>
          <w:kern w:val="0"/>
          <w:sz w:val="32"/>
          <w:szCs w:val="32"/>
          <w:lang w:val="en-US" w:eastAsia="zh-CN"/>
        </w:rPr>
        <w:t>4.</w:t>
      </w:r>
      <w:r>
        <w:rPr>
          <w:rFonts w:hint="eastAsia" w:ascii="仿宋_GB2312" w:hAnsi="仿宋" w:eastAsia="仿宋_GB2312" w:cs="宋体"/>
          <w:color w:val="auto"/>
          <w:kern w:val="0"/>
          <w:sz w:val="32"/>
          <w:szCs w:val="32"/>
        </w:rPr>
        <w:t>其它服务承诺</w:t>
      </w:r>
      <w:r>
        <w:rPr>
          <w:rFonts w:hint="eastAsia" w:ascii="仿宋_GB2312" w:hAnsi="仿宋" w:cs="宋体"/>
          <w:color w:val="auto"/>
          <w:kern w:val="0"/>
          <w:sz w:val="32"/>
          <w:szCs w:val="32"/>
          <w:lang w:eastAsia="zh-CN"/>
        </w:rPr>
        <w:t>：</w:t>
      </w:r>
      <w:r>
        <w:rPr>
          <w:rFonts w:hint="eastAsia" w:ascii="仿宋_GB2312" w:hAnsi="仿宋" w:eastAsia="仿宋_GB2312" w:cs="宋体"/>
          <w:color w:val="auto"/>
          <w:kern w:val="0"/>
          <w:sz w:val="32"/>
          <w:szCs w:val="32"/>
        </w:rPr>
        <w:t>联系本部门（单位）实际，对作风、监督等方面作出服务承诺。</w:t>
      </w:r>
    </w:p>
    <w:p>
      <w:pPr>
        <w:keepNext w:val="0"/>
        <w:keepLines w:val="0"/>
        <w:pageBreakBefore w:val="0"/>
        <w:kinsoku/>
        <w:wordWrap/>
        <w:overflowPunct/>
        <w:topLinePunct w:val="0"/>
        <w:autoSpaceDE/>
        <w:autoSpaceDN/>
        <w:bidi w:val="0"/>
        <w:adjustRightInd w:val="0"/>
        <w:snapToGrid w:val="0"/>
        <w:spacing w:line="578" w:lineRule="exact"/>
        <w:ind w:firstLine="643" w:firstLineChars="200"/>
        <w:jc w:val="left"/>
        <w:textAlignment w:val="auto"/>
        <w:rPr>
          <w:rFonts w:hint="eastAsia" w:ascii="仿宋_GB2312" w:hAnsi="仿宋" w:eastAsia="仿宋_GB2312" w:cs="宋体"/>
          <w:kern w:val="0"/>
          <w:sz w:val="32"/>
          <w:szCs w:val="32"/>
        </w:rPr>
      </w:pPr>
      <w:r>
        <w:rPr>
          <w:rStyle w:val="7"/>
          <w:rFonts w:hint="eastAsia" w:ascii="仿宋_GB2312" w:hAnsi="仿宋_GB2312" w:cs="仿宋_GB2312"/>
          <w:b/>
          <w:bCs w:val="0"/>
          <w:i w:val="0"/>
          <w:caps w:val="0"/>
          <w:color w:val="000000"/>
          <w:spacing w:val="0"/>
          <w:sz w:val="32"/>
          <w:szCs w:val="32"/>
          <w:shd w:val="clear" w:color="auto" w:fill="FFFFFF"/>
          <w:lang w:eastAsia="zh-CN"/>
        </w:rPr>
        <w:t>第五条</w:t>
      </w:r>
      <w:r>
        <w:rPr>
          <w:rFonts w:hint="eastAsia" w:ascii="仿宋_GB2312" w:hAnsi="仿宋" w:cs="宋体"/>
          <w:kern w:val="0"/>
          <w:sz w:val="32"/>
          <w:szCs w:val="32"/>
          <w:lang w:val="en-US" w:eastAsia="zh-CN"/>
        </w:rPr>
        <w:t xml:space="preserve"> </w:t>
      </w:r>
      <w:r>
        <w:rPr>
          <w:rFonts w:hint="eastAsia" w:ascii="仿宋_GB2312" w:hAnsi="仿宋" w:eastAsia="仿宋_GB2312" w:cs="宋体"/>
          <w:kern w:val="0"/>
          <w:sz w:val="32"/>
          <w:szCs w:val="32"/>
        </w:rPr>
        <w:t>机关工作人员要熟悉本单位岗位职责和工作程序，牢固树立服务意识，切实</w:t>
      </w:r>
      <w:r>
        <w:rPr>
          <w:rFonts w:hint="eastAsia" w:ascii="仿宋_GB2312" w:hAnsi="仿宋" w:cs="宋体"/>
          <w:kern w:val="0"/>
          <w:sz w:val="32"/>
          <w:szCs w:val="32"/>
          <w:lang w:eastAsia="zh-CN"/>
        </w:rPr>
        <w:t>做到</w:t>
      </w:r>
      <w:r>
        <w:rPr>
          <w:rFonts w:hint="eastAsia" w:ascii="仿宋_GB2312" w:hAnsi="仿宋" w:eastAsia="仿宋_GB2312" w:cs="宋体"/>
          <w:kern w:val="0"/>
          <w:sz w:val="32"/>
          <w:szCs w:val="32"/>
        </w:rPr>
        <w:t>为办事人着想</w:t>
      </w:r>
      <w:r>
        <w:rPr>
          <w:rFonts w:hint="eastAsia" w:ascii="仿宋_GB2312" w:hAnsi="仿宋" w:cs="宋体"/>
          <w:kern w:val="0"/>
          <w:sz w:val="32"/>
          <w:szCs w:val="32"/>
          <w:lang w:eastAsia="zh-CN"/>
        </w:rPr>
        <w:t>，</w:t>
      </w:r>
      <w:r>
        <w:rPr>
          <w:rFonts w:hint="eastAsia" w:ascii="仿宋_GB2312" w:hAnsi="仿宋" w:eastAsia="仿宋_GB2312" w:cs="宋体"/>
          <w:kern w:val="0"/>
          <w:sz w:val="32"/>
          <w:szCs w:val="32"/>
        </w:rPr>
        <w:t>热情礼貌、用语文明，不得推诿扯皮，充分体现机关干部良好的职业道德和精神风貌。</w:t>
      </w:r>
    </w:p>
    <w:p>
      <w:pPr>
        <w:keepNext w:val="0"/>
        <w:keepLines w:val="0"/>
        <w:pageBreakBefore w:val="0"/>
        <w:kinsoku/>
        <w:wordWrap/>
        <w:overflowPunct/>
        <w:topLinePunct w:val="0"/>
        <w:autoSpaceDE/>
        <w:autoSpaceDN/>
        <w:bidi w:val="0"/>
        <w:adjustRightInd w:val="0"/>
        <w:snapToGrid w:val="0"/>
        <w:spacing w:line="578" w:lineRule="exact"/>
        <w:ind w:firstLine="643" w:firstLineChars="200"/>
        <w:jc w:val="left"/>
        <w:textAlignment w:val="auto"/>
        <w:rPr>
          <w:rFonts w:hint="eastAsia" w:ascii="仿宋_GB2312" w:hAnsi="仿宋" w:eastAsia="仿宋_GB2312" w:cs="宋体"/>
          <w:kern w:val="0"/>
          <w:sz w:val="32"/>
          <w:szCs w:val="32"/>
        </w:rPr>
      </w:pPr>
      <w:r>
        <w:rPr>
          <w:rStyle w:val="7"/>
          <w:rFonts w:hint="eastAsia" w:ascii="仿宋_GB2312" w:hAnsi="仿宋_GB2312" w:cs="仿宋_GB2312"/>
          <w:b/>
          <w:bCs w:val="0"/>
          <w:i w:val="0"/>
          <w:caps w:val="0"/>
          <w:color w:val="000000"/>
          <w:spacing w:val="0"/>
          <w:sz w:val="32"/>
          <w:szCs w:val="32"/>
          <w:shd w:val="clear" w:color="auto" w:fill="FFFFFF"/>
          <w:lang w:eastAsia="zh-CN"/>
        </w:rPr>
        <w:t>第六条</w:t>
      </w:r>
      <w:r>
        <w:rPr>
          <w:rFonts w:hint="eastAsia" w:ascii="仿宋_GB2312" w:hAnsi="仿宋" w:cs="宋体"/>
          <w:kern w:val="0"/>
          <w:sz w:val="32"/>
          <w:szCs w:val="32"/>
          <w:lang w:val="en-US" w:eastAsia="zh-CN"/>
        </w:rPr>
        <w:t xml:space="preserve"> </w:t>
      </w:r>
      <w:r>
        <w:rPr>
          <w:rFonts w:hint="eastAsia" w:ascii="仿宋_GB2312" w:hAnsi="仿宋" w:eastAsia="仿宋_GB2312" w:cs="宋体"/>
          <w:kern w:val="0"/>
          <w:sz w:val="32"/>
          <w:szCs w:val="32"/>
        </w:rPr>
        <w:t>对于由于个人原因出现工作过错的承办人，视错误的严重程度及对交办人产生的影响予以责任追究。</w:t>
      </w:r>
    </w:p>
    <w:p>
      <w:pPr>
        <w:keepNext w:val="0"/>
        <w:keepLines w:val="0"/>
        <w:pageBreakBefore w:val="0"/>
        <w:kinsoku/>
        <w:wordWrap/>
        <w:overflowPunct/>
        <w:topLinePunct w:val="0"/>
        <w:autoSpaceDE/>
        <w:autoSpaceDN/>
        <w:bidi w:val="0"/>
        <w:adjustRightInd w:val="0"/>
        <w:snapToGrid w:val="0"/>
        <w:spacing w:line="578" w:lineRule="exact"/>
        <w:ind w:firstLine="643" w:firstLineChars="200"/>
        <w:jc w:val="left"/>
        <w:textAlignment w:val="auto"/>
        <w:rPr>
          <w:rFonts w:hint="eastAsia" w:ascii="仿宋_GB2312" w:hAnsi="仿宋" w:eastAsia="仿宋_GB2312" w:cs="宋体"/>
          <w:kern w:val="0"/>
          <w:sz w:val="32"/>
          <w:szCs w:val="32"/>
        </w:rPr>
      </w:pPr>
      <w:r>
        <w:rPr>
          <w:rStyle w:val="7"/>
          <w:rFonts w:hint="eastAsia" w:ascii="仿宋_GB2312" w:hAnsi="仿宋_GB2312" w:cs="仿宋_GB2312"/>
          <w:b/>
          <w:bCs w:val="0"/>
          <w:i w:val="0"/>
          <w:caps w:val="0"/>
          <w:color w:val="000000"/>
          <w:spacing w:val="0"/>
          <w:sz w:val="32"/>
          <w:szCs w:val="32"/>
          <w:shd w:val="clear" w:color="auto" w:fill="FFFFFF"/>
          <w:lang w:eastAsia="zh-CN"/>
        </w:rPr>
        <w:t>第七条</w:t>
      </w:r>
      <w:r>
        <w:rPr>
          <w:rFonts w:hint="eastAsia" w:ascii="仿宋_GB2312" w:hAnsi="仿宋" w:cs="宋体"/>
          <w:kern w:val="0"/>
          <w:sz w:val="32"/>
          <w:szCs w:val="32"/>
          <w:lang w:val="en-US" w:eastAsia="zh-CN"/>
        </w:rPr>
        <w:t xml:space="preserve"> </w:t>
      </w:r>
      <w:r>
        <w:rPr>
          <w:rFonts w:hint="eastAsia" w:ascii="仿宋_GB2312" w:hAnsi="仿宋" w:eastAsia="仿宋_GB2312" w:cs="宋体"/>
          <w:kern w:val="0"/>
          <w:sz w:val="32"/>
          <w:szCs w:val="32"/>
        </w:rPr>
        <w:t>综合运用各种监督形式加强对各科室和责任人员的监督，积极听取师生员工的意见和建议，并及时反馈处理意见。</w:t>
      </w:r>
    </w:p>
    <w:p>
      <w:pPr>
        <w:keepNext w:val="0"/>
        <w:keepLines w:val="0"/>
        <w:pageBreakBefore w:val="0"/>
        <w:kinsoku/>
        <w:wordWrap/>
        <w:overflowPunct/>
        <w:topLinePunct w:val="0"/>
        <w:autoSpaceDE/>
        <w:autoSpaceDN/>
        <w:bidi w:val="0"/>
        <w:adjustRightInd w:val="0"/>
        <w:snapToGrid w:val="0"/>
        <w:spacing w:line="578" w:lineRule="exact"/>
        <w:ind w:firstLine="643" w:firstLineChars="200"/>
        <w:jc w:val="left"/>
        <w:textAlignment w:val="auto"/>
        <w:rPr>
          <w:rFonts w:hint="eastAsia" w:ascii="仿宋_GB2312" w:hAnsi="仿宋" w:eastAsia="仿宋_GB2312" w:cs="宋体"/>
          <w:kern w:val="0"/>
          <w:sz w:val="32"/>
          <w:szCs w:val="32"/>
        </w:rPr>
      </w:pPr>
      <w:r>
        <w:rPr>
          <w:rStyle w:val="7"/>
          <w:rFonts w:hint="eastAsia" w:ascii="仿宋_GB2312" w:hAnsi="仿宋_GB2312" w:cs="仿宋_GB2312"/>
          <w:b/>
          <w:bCs w:val="0"/>
          <w:i w:val="0"/>
          <w:caps w:val="0"/>
          <w:color w:val="000000"/>
          <w:spacing w:val="0"/>
          <w:sz w:val="32"/>
          <w:szCs w:val="32"/>
          <w:shd w:val="clear" w:color="auto" w:fill="FFFFFF"/>
          <w:lang w:eastAsia="zh-CN"/>
        </w:rPr>
        <w:t>第八条</w:t>
      </w:r>
      <w:r>
        <w:rPr>
          <w:rFonts w:hint="eastAsia" w:ascii="仿宋_GB2312" w:hAnsi="仿宋" w:cs="宋体"/>
          <w:kern w:val="0"/>
          <w:sz w:val="32"/>
          <w:szCs w:val="32"/>
          <w:lang w:val="en-US" w:eastAsia="zh-CN"/>
        </w:rPr>
        <w:t xml:space="preserve"> </w:t>
      </w:r>
      <w:r>
        <w:rPr>
          <w:rFonts w:hint="eastAsia" w:ascii="仿宋_GB2312" w:hAnsi="仿宋" w:eastAsia="仿宋_GB2312" w:cs="宋体"/>
          <w:kern w:val="0"/>
          <w:sz w:val="32"/>
          <w:szCs w:val="32"/>
        </w:rPr>
        <w:t>对重点业务或预见到某一时段可能出现大量堆积的业务，要创新服务模式，探索实施预约服务、跟踪服务、联动服务、短信告知服务等，更好的为师生员工服务。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57" w:beforeLines="50" w:beforeAutospacing="0" w:after="157" w:afterLines="50" w:afterAutospacing="0" w:line="240" w:lineRule="auto"/>
        <w:ind w:right="0"/>
        <w:jc w:val="center"/>
        <w:textAlignment w:val="auto"/>
        <w:rPr>
          <w:rFonts w:hint="eastAsia" w:ascii="黑体" w:hAnsi="黑体" w:eastAsia="黑体" w:cs="黑体"/>
          <w:b/>
          <w:kern w:val="2"/>
          <w:sz w:val="32"/>
          <w:szCs w:val="32"/>
          <w:lang w:val="en-US" w:eastAsia="zh-CN" w:bidi="ar-SA"/>
        </w:rPr>
      </w:pPr>
      <w:r>
        <w:rPr>
          <w:rFonts w:hint="eastAsia" w:ascii="黑体" w:hAnsi="黑体" w:eastAsia="黑体" w:cs="黑体"/>
          <w:b/>
          <w:kern w:val="2"/>
          <w:sz w:val="32"/>
          <w:szCs w:val="32"/>
          <w:lang w:val="en-US" w:eastAsia="zh-CN" w:bidi="ar-SA"/>
        </w:rPr>
        <w:t>第三章 首问负责制</w:t>
      </w:r>
    </w:p>
    <w:p>
      <w:pPr>
        <w:keepNext w:val="0"/>
        <w:keepLines w:val="0"/>
        <w:pageBreakBefore w:val="0"/>
        <w:kinsoku/>
        <w:wordWrap/>
        <w:overflowPunct/>
        <w:topLinePunct w:val="0"/>
        <w:autoSpaceDE/>
        <w:autoSpaceDN/>
        <w:bidi w:val="0"/>
        <w:adjustRightInd w:val="0"/>
        <w:snapToGrid w:val="0"/>
        <w:spacing w:line="578" w:lineRule="exact"/>
        <w:ind w:firstLine="643" w:firstLineChars="200"/>
        <w:jc w:val="left"/>
        <w:textAlignment w:val="auto"/>
        <w:rPr>
          <w:rFonts w:hint="eastAsia" w:ascii="仿宋_GB2312" w:hAnsi="仿宋" w:eastAsia="仿宋_GB2312" w:cs="宋体"/>
          <w:kern w:val="0"/>
          <w:sz w:val="32"/>
          <w:szCs w:val="32"/>
        </w:rPr>
      </w:pPr>
      <w:r>
        <w:rPr>
          <w:rStyle w:val="7"/>
          <w:rFonts w:hint="eastAsia" w:ascii="仿宋_GB2312" w:hAnsi="仿宋_GB2312" w:cs="仿宋_GB2312"/>
          <w:b/>
          <w:bCs w:val="0"/>
          <w:i w:val="0"/>
          <w:caps w:val="0"/>
          <w:color w:val="000000"/>
          <w:spacing w:val="0"/>
          <w:sz w:val="32"/>
          <w:szCs w:val="32"/>
          <w:shd w:val="clear" w:color="auto" w:fill="FFFFFF"/>
          <w:lang w:eastAsia="zh-CN"/>
        </w:rPr>
        <w:t>第九条</w:t>
      </w:r>
      <w:r>
        <w:rPr>
          <w:rFonts w:hint="eastAsia" w:ascii="仿宋_GB2312" w:hAnsi="仿宋" w:cs="宋体"/>
          <w:kern w:val="0"/>
          <w:sz w:val="32"/>
          <w:szCs w:val="32"/>
          <w:lang w:val="en-US" w:eastAsia="zh-CN"/>
        </w:rPr>
        <w:t xml:space="preserve"> </w:t>
      </w:r>
      <w:r>
        <w:rPr>
          <w:rFonts w:hint="eastAsia" w:ascii="仿宋_GB2312" w:hAnsi="仿宋" w:eastAsia="仿宋_GB2312" w:cs="宋体"/>
          <w:kern w:val="0"/>
          <w:sz w:val="32"/>
          <w:szCs w:val="32"/>
        </w:rPr>
        <w:t>首问负责制是针对师生员工对校机关各部门职责分工和办事程序不了解、不熟悉而采用的一项工作制度。</w:t>
      </w:r>
    </w:p>
    <w:p>
      <w:pPr>
        <w:keepNext w:val="0"/>
        <w:keepLines w:val="0"/>
        <w:pageBreakBefore w:val="0"/>
        <w:kinsoku/>
        <w:wordWrap/>
        <w:overflowPunct/>
        <w:topLinePunct w:val="0"/>
        <w:autoSpaceDE/>
        <w:autoSpaceDN/>
        <w:bidi w:val="0"/>
        <w:adjustRightInd w:val="0"/>
        <w:snapToGrid w:val="0"/>
        <w:spacing w:line="578" w:lineRule="exact"/>
        <w:ind w:firstLine="643" w:firstLineChars="200"/>
        <w:jc w:val="left"/>
        <w:textAlignment w:val="auto"/>
        <w:rPr>
          <w:rFonts w:hint="eastAsia" w:ascii="仿宋_GB2312" w:hAnsi="仿宋" w:eastAsia="仿宋_GB2312" w:cs="宋体"/>
          <w:kern w:val="0"/>
          <w:sz w:val="32"/>
          <w:szCs w:val="32"/>
        </w:rPr>
      </w:pPr>
      <w:r>
        <w:rPr>
          <w:rStyle w:val="7"/>
          <w:rFonts w:hint="eastAsia" w:ascii="仿宋_GB2312" w:hAnsi="仿宋_GB2312" w:cs="仿宋_GB2312"/>
          <w:b/>
          <w:bCs w:val="0"/>
          <w:i w:val="0"/>
          <w:caps w:val="0"/>
          <w:color w:val="000000"/>
          <w:spacing w:val="0"/>
          <w:sz w:val="32"/>
          <w:szCs w:val="32"/>
          <w:shd w:val="clear" w:color="auto" w:fill="FFFFFF"/>
          <w:lang w:eastAsia="zh-CN"/>
        </w:rPr>
        <w:t>第十条</w:t>
      </w:r>
      <w:r>
        <w:rPr>
          <w:rFonts w:hint="eastAsia" w:ascii="仿宋_GB2312" w:hAnsi="仿宋" w:cs="宋体"/>
          <w:kern w:val="0"/>
          <w:sz w:val="32"/>
          <w:szCs w:val="32"/>
          <w:lang w:val="en-US" w:eastAsia="zh-CN"/>
        </w:rPr>
        <w:t xml:space="preserve"> </w:t>
      </w:r>
      <w:r>
        <w:rPr>
          <w:rFonts w:hint="eastAsia" w:ascii="仿宋_GB2312" w:hAnsi="仿宋" w:eastAsia="仿宋_GB2312" w:cs="宋体"/>
          <w:kern w:val="0"/>
          <w:sz w:val="32"/>
          <w:szCs w:val="32"/>
        </w:rPr>
        <w:t>首次接待当事人的科室为首问责任单位，首次接待当事人的工作人员为首问责任人。</w:t>
      </w:r>
    </w:p>
    <w:p>
      <w:pPr>
        <w:keepNext w:val="0"/>
        <w:keepLines w:val="0"/>
        <w:pageBreakBefore w:val="0"/>
        <w:kinsoku/>
        <w:wordWrap/>
        <w:overflowPunct/>
        <w:topLinePunct w:val="0"/>
        <w:autoSpaceDE/>
        <w:autoSpaceDN/>
        <w:bidi w:val="0"/>
        <w:adjustRightInd w:val="0"/>
        <w:snapToGrid w:val="0"/>
        <w:spacing w:line="578" w:lineRule="exact"/>
        <w:ind w:firstLine="643" w:firstLineChars="200"/>
        <w:jc w:val="left"/>
        <w:textAlignment w:val="auto"/>
        <w:rPr>
          <w:rFonts w:hint="eastAsia" w:ascii="仿宋_GB2312" w:hAnsi="仿宋" w:eastAsia="仿宋_GB2312" w:cs="宋体"/>
          <w:kern w:val="0"/>
          <w:sz w:val="32"/>
          <w:szCs w:val="32"/>
        </w:rPr>
      </w:pPr>
      <w:r>
        <w:rPr>
          <w:rStyle w:val="7"/>
          <w:rFonts w:hint="eastAsia" w:ascii="仿宋_GB2312" w:hAnsi="仿宋_GB2312" w:cs="仿宋_GB2312"/>
          <w:b/>
          <w:bCs w:val="0"/>
          <w:i w:val="0"/>
          <w:caps w:val="0"/>
          <w:color w:val="000000"/>
          <w:spacing w:val="0"/>
          <w:sz w:val="32"/>
          <w:szCs w:val="32"/>
          <w:shd w:val="clear" w:color="auto" w:fill="FFFFFF"/>
          <w:lang w:eastAsia="zh-CN"/>
        </w:rPr>
        <w:t>第十一条</w:t>
      </w:r>
      <w:r>
        <w:rPr>
          <w:rFonts w:hint="eastAsia" w:ascii="仿宋_GB2312" w:hAnsi="仿宋" w:cs="宋体"/>
          <w:kern w:val="0"/>
          <w:sz w:val="32"/>
          <w:szCs w:val="32"/>
          <w:lang w:val="en-US" w:eastAsia="zh-CN"/>
        </w:rPr>
        <w:t xml:space="preserve"> </w:t>
      </w:r>
      <w:r>
        <w:rPr>
          <w:rFonts w:hint="eastAsia" w:ascii="仿宋_GB2312" w:hAnsi="仿宋" w:eastAsia="仿宋_GB2312" w:cs="宋体"/>
          <w:kern w:val="0"/>
          <w:sz w:val="32"/>
          <w:szCs w:val="32"/>
        </w:rPr>
        <w:t>属于首问责任人职责范围的，要按有关规定及时办理；不能当场办理的，要一次性告知有关事项，必要时提供有关资料、表格等，热情耐心地解答对方询问。</w:t>
      </w:r>
    </w:p>
    <w:p>
      <w:pPr>
        <w:keepNext w:val="0"/>
        <w:keepLines w:val="0"/>
        <w:pageBreakBefore w:val="0"/>
        <w:kinsoku/>
        <w:wordWrap/>
        <w:overflowPunct/>
        <w:topLinePunct w:val="0"/>
        <w:autoSpaceDE/>
        <w:autoSpaceDN/>
        <w:bidi w:val="0"/>
        <w:adjustRightInd w:val="0"/>
        <w:snapToGrid w:val="0"/>
        <w:spacing w:line="578" w:lineRule="exact"/>
        <w:ind w:firstLine="643" w:firstLineChars="200"/>
        <w:jc w:val="left"/>
        <w:textAlignment w:val="auto"/>
        <w:rPr>
          <w:rFonts w:hint="eastAsia" w:ascii="仿宋_GB2312" w:hAnsi="仿宋" w:eastAsia="仿宋_GB2312" w:cs="宋体"/>
          <w:kern w:val="0"/>
          <w:sz w:val="32"/>
          <w:szCs w:val="32"/>
        </w:rPr>
      </w:pPr>
      <w:r>
        <w:rPr>
          <w:rStyle w:val="7"/>
          <w:rFonts w:hint="eastAsia" w:ascii="仿宋_GB2312" w:hAnsi="仿宋_GB2312" w:cs="仿宋_GB2312"/>
          <w:b/>
          <w:bCs w:val="0"/>
          <w:i w:val="0"/>
          <w:caps w:val="0"/>
          <w:color w:val="000000"/>
          <w:spacing w:val="0"/>
          <w:sz w:val="32"/>
          <w:szCs w:val="32"/>
          <w:shd w:val="clear" w:color="auto" w:fill="FFFFFF"/>
          <w:lang w:eastAsia="zh-CN"/>
        </w:rPr>
        <w:t>第十二条</w:t>
      </w:r>
      <w:r>
        <w:rPr>
          <w:rFonts w:hint="eastAsia" w:ascii="仿宋_GB2312" w:hAnsi="仿宋" w:cs="宋体"/>
          <w:kern w:val="0"/>
          <w:sz w:val="32"/>
          <w:szCs w:val="32"/>
          <w:lang w:val="en-US" w:eastAsia="zh-CN"/>
        </w:rPr>
        <w:t xml:space="preserve"> </w:t>
      </w:r>
      <w:r>
        <w:rPr>
          <w:rFonts w:hint="eastAsia" w:ascii="仿宋_GB2312" w:hAnsi="仿宋" w:eastAsia="仿宋_GB2312" w:cs="宋体"/>
          <w:kern w:val="0"/>
          <w:sz w:val="32"/>
          <w:szCs w:val="32"/>
        </w:rPr>
        <w:t>不属于首问责任人职责范围，但属于本单位职责范围的，首问责任人要主动告知或引导到有关经办科室；经办科室无人时，应告知经办科室的联系电话。属于本科室职责范围的，如果具体经办人不在时，首问责任人应先承接下来，再交由经办人具体办理。</w:t>
      </w:r>
    </w:p>
    <w:p>
      <w:pPr>
        <w:keepNext w:val="0"/>
        <w:keepLines w:val="0"/>
        <w:pageBreakBefore w:val="0"/>
        <w:kinsoku/>
        <w:wordWrap/>
        <w:overflowPunct/>
        <w:topLinePunct w:val="0"/>
        <w:autoSpaceDE/>
        <w:autoSpaceDN/>
        <w:bidi w:val="0"/>
        <w:adjustRightInd w:val="0"/>
        <w:snapToGrid w:val="0"/>
        <w:spacing w:line="578" w:lineRule="exact"/>
        <w:ind w:firstLine="643" w:firstLineChars="200"/>
        <w:jc w:val="left"/>
        <w:textAlignment w:val="auto"/>
        <w:rPr>
          <w:rFonts w:hint="eastAsia" w:ascii="仿宋_GB2312" w:hAnsi="仿宋" w:eastAsia="仿宋_GB2312" w:cs="宋体"/>
          <w:kern w:val="0"/>
          <w:sz w:val="32"/>
          <w:szCs w:val="32"/>
        </w:rPr>
      </w:pPr>
      <w:r>
        <w:rPr>
          <w:rStyle w:val="7"/>
          <w:rFonts w:hint="eastAsia" w:ascii="仿宋_GB2312" w:hAnsi="仿宋_GB2312" w:cs="仿宋_GB2312"/>
          <w:b/>
          <w:bCs w:val="0"/>
          <w:i w:val="0"/>
          <w:caps w:val="0"/>
          <w:color w:val="000000"/>
          <w:spacing w:val="0"/>
          <w:sz w:val="32"/>
          <w:szCs w:val="32"/>
          <w:shd w:val="clear" w:color="auto" w:fill="FFFFFF"/>
          <w:lang w:eastAsia="zh-CN"/>
        </w:rPr>
        <w:t>第十三条</w:t>
      </w:r>
      <w:r>
        <w:rPr>
          <w:rFonts w:hint="eastAsia" w:ascii="仿宋_GB2312" w:hAnsi="仿宋" w:cs="宋体"/>
          <w:kern w:val="0"/>
          <w:sz w:val="32"/>
          <w:szCs w:val="32"/>
          <w:lang w:val="en-US" w:eastAsia="zh-CN"/>
        </w:rPr>
        <w:t xml:space="preserve"> </w:t>
      </w:r>
      <w:r>
        <w:rPr>
          <w:rFonts w:hint="eastAsia" w:ascii="仿宋_GB2312" w:hAnsi="仿宋" w:eastAsia="仿宋_GB2312" w:cs="宋体"/>
          <w:kern w:val="0"/>
          <w:sz w:val="32"/>
          <w:szCs w:val="32"/>
        </w:rPr>
        <w:t>不属于本单位或本部门职责范围的，首问责任人应告知或尽可能帮助了解承办单位或部门。</w:t>
      </w:r>
    </w:p>
    <w:p>
      <w:pPr>
        <w:keepNext w:val="0"/>
        <w:keepLines w:val="0"/>
        <w:pageBreakBefore w:val="0"/>
        <w:kinsoku/>
        <w:wordWrap/>
        <w:overflowPunct/>
        <w:topLinePunct w:val="0"/>
        <w:autoSpaceDE/>
        <w:autoSpaceDN/>
        <w:bidi w:val="0"/>
        <w:adjustRightInd w:val="0"/>
        <w:snapToGrid w:val="0"/>
        <w:spacing w:line="578" w:lineRule="exact"/>
        <w:ind w:firstLine="643" w:firstLineChars="200"/>
        <w:jc w:val="left"/>
        <w:textAlignment w:val="auto"/>
        <w:rPr>
          <w:rFonts w:hint="eastAsia" w:ascii="仿宋_GB2312" w:hAnsi="仿宋" w:eastAsia="仿宋_GB2312" w:cs="宋体"/>
          <w:kern w:val="0"/>
          <w:sz w:val="32"/>
          <w:szCs w:val="32"/>
        </w:rPr>
      </w:pPr>
      <w:r>
        <w:rPr>
          <w:rStyle w:val="7"/>
          <w:rFonts w:hint="eastAsia" w:ascii="仿宋_GB2312" w:hAnsi="仿宋_GB2312" w:cs="仿宋_GB2312"/>
          <w:b/>
          <w:bCs w:val="0"/>
          <w:i w:val="0"/>
          <w:caps w:val="0"/>
          <w:color w:val="000000"/>
          <w:spacing w:val="0"/>
          <w:sz w:val="32"/>
          <w:szCs w:val="32"/>
          <w:shd w:val="clear" w:color="auto" w:fill="FFFFFF"/>
          <w:lang w:eastAsia="zh-CN"/>
        </w:rPr>
        <w:t>第十四条</w:t>
      </w:r>
      <w:r>
        <w:rPr>
          <w:rFonts w:hint="eastAsia" w:ascii="仿宋_GB2312" w:hAnsi="仿宋" w:cs="宋体"/>
          <w:kern w:val="0"/>
          <w:sz w:val="32"/>
          <w:szCs w:val="32"/>
          <w:lang w:val="en-US" w:eastAsia="zh-CN"/>
        </w:rPr>
        <w:t xml:space="preserve"> </w:t>
      </w:r>
      <w:r>
        <w:rPr>
          <w:rFonts w:hint="eastAsia" w:ascii="仿宋_GB2312" w:hAnsi="仿宋" w:eastAsia="仿宋_GB2312" w:cs="宋体"/>
          <w:kern w:val="0"/>
          <w:sz w:val="32"/>
          <w:szCs w:val="32"/>
        </w:rPr>
        <w:t>属于电话咨询的，首问责任人应按上述原则给予答复；属于举报或投诉的，首问责任人应将反映事项、举报或投诉姓名、联系电话等记录在册，并按有关规定予以办理。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57" w:beforeLines="50" w:beforeAutospacing="0" w:after="157" w:afterLines="50" w:afterAutospacing="0" w:line="240" w:lineRule="auto"/>
        <w:ind w:right="0"/>
        <w:jc w:val="center"/>
        <w:textAlignment w:val="auto"/>
        <w:rPr>
          <w:rFonts w:hint="eastAsia" w:ascii="黑体" w:hAnsi="黑体" w:eastAsia="黑体" w:cs="黑体"/>
          <w:b/>
          <w:kern w:val="2"/>
          <w:sz w:val="32"/>
          <w:szCs w:val="32"/>
          <w:lang w:val="en-US" w:eastAsia="zh-CN" w:bidi="ar-SA"/>
        </w:rPr>
      </w:pPr>
      <w:r>
        <w:rPr>
          <w:rFonts w:hint="eastAsia" w:ascii="黑体" w:hAnsi="黑体" w:eastAsia="黑体" w:cs="黑体"/>
          <w:b/>
          <w:kern w:val="2"/>
          <w:sz w:val="32"/>
          <w:szCs w:val="32"/>
          <w:lang w:val="en-US" w:eastAsia="zh-CN" w:bidi="ar-SA"/>
        </w:rPr>
        <w:t>第四章 限时办结制</w:t>
      </w:r>
    </w:p>
    <w:p>
      <w:pPr>
        <w:keepNext w:val="0"/>
        <w:keepLines w:val="0"/>
        <w:pageBreakBefore w:val="0"/>
        <w:kinsoku/>
        <w:wordWrap/>
        <w:overflowPunct/>
        <w:topLinePunct w:val="0"/>
        <w:autoSpaceDE/>
        <w:autoSpaceDN/>
        <w:bidi w:val="0"/>
        <w:adjustRightInd w:val="0"/>
        <w:snapToGrid w:val="0"/>
        <w:spacing w:line="578" w:lineRule="exact"/>
        <w:ind w:firstLine="643" w:firstLineChars="200"/>
        <w:jc w:val="left"/>
        <w:textAlignment w:val="auto"/>
        <w:rPr>
          <w:rFonts w:hint="eastAsia" w:ascii="仿宋_GB2312" w:hAnsi="仿宋" w:eastAsia="仿宋_GB2312" w:cs="宋体"/>
          <w:kern w:val="0"/>
          <w:sz w:val="32"/>
          <w:szCs w:val="32"/>
        </w:rPr>
      </w:pPr>
      <w:r>
        <w:rPr>
          <w:rStyle w:val="7"/>
          <w:rFonts w:hint="eastAsia" w:ascii="仿宋_GB2312" w:hAnsi="仿宋_GB2312" w:cs="仿宋_GB2312"/>
          <w:b/>
          <w:bCs w:val="0"/>
          <w:i w:val="0"/>
          <w:caps w:val="0"/>
          <w:color w:val="000000"/>
          <w:spacing w:val="0"/>
          <w:sz w:val="32"/>
          <w:szCs w:val="32"/>
          <w:shd w:val="clear" w:color="auto" w:fill="FFFFFF"/>
          <w:lang w:eastAsia="zh-CN"/>
        </w:rPr>
        <w:t>第十五条</w:t>
      </w:r>
      <w:r>
        <w:rPr>
          <w:rFonts w:hint="eastAsia" w:ascii="仿宋_GB2312" w:hAnsi="仿宋" w:cs="宋体"/>
          <w:kern w:val="0"/>
          <w:sz w:val="32"/>
          <w:szCs w:val="32"/>
          <w:lang w:val="en-US" w:eastAsia="zh-CN"/>
        </w:rPr>
        <w:t xml:space="preserve"> </w:t>
      </w:r>
      <w:r>
        <w:rPr>
          <w:rFonts w:hint="eastAsia" w:ascii="仿宋_GB2312" w:hAnsi="仿宋" w:eastAsia="仿宋_GB2312" w:cs="宋体"/>
          <w:kern w:val="0"/>
          <w:sz w:val="32"/>
          <w:szCs w:val="32"/>
        </w:rPr>
        <w:t>限时办结制是指师生员工到校机关</w:t>
      </w:r>
      <w:r>
        <w:rPr>
          <w:rFonts w:hint="eastAsia" w:ascii="仿宋_GB2312" w:hAnsi="仿宋" w:cs="宋体"/>
          <w:kern w:val="0"/>
          <w:sz w:val="32"/>
          <w:szCs w:val="32"/>
          <w:lang w:eastAsia="zh-CN"/>
        </w:rPr>
        <w:t>部门</w:t>
      </w:r>
      <w:r>
        <w:rPr>
          <w:rFonts w:hint="eastAsia" w:ascii="仿宋_GB2312" w:hAnsi="仿宋" w:eastAsia="仿宋_GB2312" w:cs="宋体"/>
          <w:kern w:val="0"/>
          <w:sz w:val="32"/>
          <w:szCs w:val="32"/>
        </w:rPr>
        <w:t>办事时，在符合有关规定及手续齐全的前提下，各单位在承诺的时限内办结其所负责事项的制度。</w:t>
      </w:r>
    </w:p>
    <w:p>
      <w:pPr>
        <w:keepNext w:val="0"/>
        <w:keepLines w:val="0"/>
        <w:pageBreakBefore w:val="0"/>
        <w:kinsoku/>
        <w:wordWrap/>
        <w:overflowPunct/>
        <w:topLinePunct w:val="0"/>
        <w:autoSpaceDE/>
        <w:autoSpaceDN/>
        <w:bidi w:val="0"/>
        <w:adjustRightInd w:val="0"/>
        <w:snapToGrid w:val="0"/>
        <w:spacing w:line="578" w:lineRule="exact"/>
        <w:ind w:firstLine="643" w:firstLineChars="200"/>
        <w:jc w:val="left"/>
        <w:textAlignment w:val="auto"/>
        <w:rPr>
          <w:rFonts w:hint="eastAsia" w:ascii="仿宋_GB2312" w:hAnsi="仿宋" w:eastAsia="仿宋_GB2312" w:cs="宋体"/>
          <w:kern w:val="0"/>
          <w:sz w:val="32"/>
          <w:szCs w:val="32"/>
        </w:rPr>
      </w:pPr>
      <w:r>
        <w:rPr>
          <w:rStyle w:val="7"/>
          <w:rFonts w:hint="eastAsia" w:ascii="仿宋_GB2312" w:hAnsi="仿宋_GB2312" w:cs="仿宋_GB2312"/>
          <w:b/>
          <w:bCs w:val="0"/>
          <w:i w:val="0"/>
          <w:caps w:val="0"/>
          <w:color w:val="000000"/>
          <w:spacing w:val="0"/>
          <w:sz w:val="32"/>
          <w:szCs w:val="32"/>
          <w:shd w:val="clear" w:color="auto" w:fill="FFFFFF"/>
          <w:lang w:eastAsia="zh-CN"/>
        </w:rPr>
        <w:t>第十六条</w:t>
      </w:r>
      <w:r>
        <w:rPr>
          <w:rFonts w:hint="eastAsia" w:ascii="仿宋_GB2312" w:hAnsi="仿宋" w:cs="宋体"/>
          <w:kern w:val="0"/>
          <w:sz w:val="32"/>
          <w:szCs w:val="32"/>
          <w:lang w:val="en-US" w:eastAsia="zh-CN"/>
        </w:rPr>
        <w:t xml:space="preserve"> </w:t>
      </w:r>
      <w:r>
        <w:rPr>
          <w:rFonts w:hint="eastAsia" w:ascii="仿宋_GB2312" w:hAnsi="仿宋" w:eastAsia="仿宋_GB2312" w:cs="宋体"/>
          <w:kern w:val="0"/>
          <w:sz w:val="32"/>
          <w:szCs w:val="32"/>
        </w:rPr>
        <w:t>各部门按照高效便民的原则，合理确定本部门职责范围内各事项办理承诺时限，在科室醒目位置张贴公示。</w:t>
      </w:r>
    </w:p>
    <w:p>
      <w:pPr>
        <w:keepNext w:val="0"/>
        <w:keepLines w:val="0"/>
        <w:pageBreakBefore w:val="0"/>
        <w:kinsoku/>
        <w:wordWrap/>
        <w:overflowPunct/>
        <w:topLinePunct w:val="0"/>
        <w:autoSpaceDE/>
        <w:autoSpaceDN/>
        <w:bidi w:val="0"/>
        <w:adjustRightInd w:val="0"/>
        <w:snapToGrid w:val="0"/>
        <w:spacing w:line="578" w:lineRule="exact"/>
        <w:ind w:firstLine="643" w:firstLineChars="200"/>
        <w:jc w:val="left"/>
        <w:textAlignment w:val="auto"/>
        <w:rPr>
          <w:rFonts w:hint="eastAsia" w:ascii="仿宋_GB2312" w:hAnsi="仿宋" w:eastAsia="仿宋_GB2312" w:cs="宋体"/>
          <w:kern w:val="0"/>
          <w:sz w:val="32"/>
          <w:szCs w:val="32"/>
        </w:rPr>
      </w:pPr>
      <w:r>
        <w:rPr>
          <w:rStyle w:val="7"/>
          <w:rFonts w:hint="eastAsia" w:ascii="仿宋_GB2312" w:hAnsi="仿宋_GB2312" w:cs="仿宋_GB2312"/>
          <w:b/>
          <w:bCs w:val="0"/>
          <w:i w:val="0"/>
          <w:caps w:val="0"/>
          <w:color w:val="000000"/>
          <w:spacing w:val="0"/>
          <w:sz w:val="32"/>
          <w:szCs w:val="32"/>
          <w:shd w:val="clear" w:color="auto" w:fill="FFFFFF"/>
          <w:lang w:eastAsia="zh-CN"/>
        </w:rPr>
        <w:t>第十七条</w:t>
      </w:r>
      <w:r>
        <w:rPr>
          <w:rFonts w:hint="eastAsia" w:ascii="仿宋_GB2312" w:hAnsi="仿宋" w:cs="宋体"/>
          <w:kern w:val="0"/>
          <w:sz w:val="32"/>
          <w:szCs w:val="32"/>
          <w:lang w:val="en-US" w:eastAsia="zh-CN"/>
        </w:rPr>
        <w:t xml:space="preserve"> </w:t>
      </w:r>
      <w:r>
        <w:rPr>
          <w:rFonts w:hint="eastAsia" w:ascii="仿宋_GB2312" w:hAnsi="仿宋" w:eastAsia="仿宋_GB2312" w:cs="宋体"/>
          <w:kern w:val="0"/>
          <w:sz w:val="32"/>
          <w:szCs w:val="32"/>
        </w:rPr>
        <w:t>两个以上部门共同办理的事项，由牵头部门会同其他部门制定实施方案，并明确每个工作流程的办理时限。</w:t>
      </w:r>
    </w:p>
    <w:p>
      <w:pPr>
        <w:keepNext w:val="0"/>
        <w:keepLines w:val="0"/>
        <w:pageBreakBefore w:val="0"/>
        <w:kinsoku/>
        <w:wordWrap/>
        <w:overflowPunct/>
        <w:topLinePunct w:val="0"/>
        <w:autoSpaceDE/>
        <w:autoSpaceDN/>
        <w:bidi w:val="0"/>
        <w:adjustRightInd w:val="0"/>
        <w:snapToGrid w:val="0"/>
        <w:spacing w:line="578" w:lineRule="exact"/>
        <w:ind w:firstLine="643" w:firstLineChars="200"/>
        <w:jc w:val="left"/>
        <w:textAlignment w:val="auto"/>
        <w:rPr>
          <w:rFonts w:hint="eastAsia" w:ascii="仿宋_GB2312" w:hAnsi="仿宋" w:eastAsia="仿宋_GB2312" w:cs="宋体"/>
          <w:kern w:val="0"/>
          <w:sz w:val="32"/>
          <w:szCs w:val="32"/>
        </w:rPr>
      </w:pPr>
      <w:r>
        <w:rPr>
          <w:rStyle w:val="7"/>
          <w:rFonts w:hint="eastAsia" w:ascii="仿宋_GB2312" w:hAnsi="仿宋_GB2312" w:cs="仿宋_GB2312"/>
          <w:b/>
          <w:bCs w:val="0"/>
          <w:i w:val="0"/>
          <w:caps w:val="0"/>
          <w:color w:val="000000"/>
          <w:spacing w:val="0"/>
          <w:sz w:val="32"/>
          <w:szCs w:val="32"/>
          <w:shd w:val="clear" w:color="auto" w:fill="FFFFFF"/>
          <w:lang w:eastAsia="zh-CN"/>
        </w:rPr>
        <w:t>第十八条</w:t>
      </w:r>
      <w:r>
        <w:rPr>
          <w:rFonts w:hint="eastAsia" w:ascii="仿宋_GB2312" w:hAnsi="仿宋" w:cs="宋体"/>
          <w:kern w:val="0"/>
          <w:sz w:val="32"/>
          <w:szCs w:val="32"/>
          <w:lang w:val="en-US" w:eastAsia="zh-CN"/>
        </w:rPr>
        <w:t xml:space="preserve"> </w:t>
      </w:r>
      <w:r>
        <w:rPr>
          <w:rFonts w:hint="eastAsia" w:ascii="仿宋_GB2312" w:hAnsi="仿宋" w:eastAsia="仿宋_GB2312" w:cs="宋体"/>
          <w:kern w:val="0"/>
          <w:sz w:val="32"/>
          <w:szCs w:val="32"/>
        </w:rPr>
        <w:t>各部门审批、审核权限内的正常业务，相关材料齐全的，一般在一个工作日内办结；对手续、材料不齐全或者不符合要求的，部门工作人员应一次性告知服务对象所需补充或修正的手续和材料，待资料齐全后即刻办理；任务紧急的加班办；难度较大的领导协调办。</w:t>
      </w:r>
    </w:p>
    <w:p>
      <w:pPr>
        <w:keepNext w:val="0"/>
        <w:keepLines w:val="0"/>
        <w:pageBreakBefore w:val="0"/>
        <w:kinsoku/>
        <w:wordWrap/>
        <w:overflowPunct/>
        <w:topLinePunct w:val="0"/>
        <w:autoSpaceDE/>
        <w:autoSpaceDN/>
        <w:bidi w:val="0"/>
        <w:adjustRightInd w:val="0"/>
        <w:snapToGrid w:val="0"/>
        <w:spacing w:line="578" w:lineRule="exact"/>
        <w:ind w:firstLine="643" w:firstLineChars="200"/>
        <w:jc w:val="left"/>
        <w:textAlignment w:val="auto"/>
        <w:rPr>
          <w:rFonts w:hint="eastAsia" w:ascii="仿宋_GB2312" w:hAnsi="仿宋" w:eastAsia="仿宋_GB2312" w:cs="宋体"/>
          <w:kern w:val="0"/>
          <w:sz w:val="32"/>
          <w:szCs w:val="32"/>
        </w:rPr>
      </w:pPr>
      <w:r>
        <w:rPr>
          <w:rStyle w:val="7"/>
          <w:rFonts w:hint="eastAsia" w:ascii="仿宋_GB2312" w:hAnsi="仿宋_GB2312" w:cs="仿宋_GB2312"/>
          <w:b/>
          <w:bCs w:val="0"/>
          <w:i w:val="0"/>
          <w:caps w:val="0"/>
          <w:color w:val="000000"/>
          <w:spacing w:val="0"/>
          <w:sz w:val="32"/>
          <w:szCs w:val="32"/>
          <w:shd w:val="clear" w:color="auto" w:fill="FFFFFF"/>
          <w:lang w:eastAsia="zh-CN"/>
        </w:rPr>
        <w:t>第十九条</w:t>
      </w:r>
      <w:r>
        <w:rPr>
          <w:rFonts w:hint="eastAsia" w:ascii="仿宋_GB2312" w:hAnsi="仿宋" w:cs="宋体"/>
          <w:kern w:val="0"/>
          <w:sz w:val="32"/>
          <w:szCs w:val="32"/>
          <w:lang w:val="en-US" w:eastAsia="zh-CN"/>
        </w:rPr>
        <w:t xml:space="preserve"> </w:t>
      </w:r>
      <w:r>
        <w:rPr>
          <w:rFonts w:hint="eastAsia" w:ascii="仿宋_GB2312" w:hAnsi="仿宋" w:eastAsia="仿宋_GB2312" w:cs="宋体"/>
          <w:kern w:val="0"/>
          <w:sz w:val="32"/>
          <w:szCs w:val="32"/>
        </w:rPr>
        <w:t>办理的事项若需经过听证、鉴定或专家评审，所需时间不在承诺时限内的，机关部门应当将上述程序所需时间告知服务对象。</w:t>
      </w:r>
    </w:p>
    <w:p>
      <w:pPr>
        <w:keepNext w:val="0"/>
        <w:keepLines w:val="0"/>
        <w:pageBreakBefore w:val="0"/>
        <w:kinsoku/>
        <w:wordWrap/>
        <w:overflowPunct/>
        <w:topLinePunct w:val="0"/>
        <w:autoSpaceDE/>
        <w:autoSpaceDN/>
        <w:bidi w:val="0"/>
        <w:adjustRightInd w:val="0"/>
        <w:snapToGrid w:val="0"/>
        <w:spacing w:line="578" w:lineRule="exact"/>
        <w:ind w:firstLine="643" w:firstLineChars="200"/>
        <w:jc w:val="left"/>
        <w:textAlignment w:val="auto"/>
        <w:rPr>
          <w:rFonts w:hint="eastAsia" w:ascii="仿宋_GB2312" w:hAnsi="仿宋" w:eastAsia="仿宋_GB2312" w:cs="宋体"/>
          <w:kern w:val="0"/>
          <w:sz w:val="32"/>
          <w:szCs w:val="32"/>
        </w:rPr>
      </w:pPr>
      <w:r>
        <w:rPr>
          <w:rStyle w:val="7"/>
          <w:rFonts w:hint="eastAsia" w:ascii="仿宋_GB2312" w:hAnsi="仿宋_GB2312" w:cs="仿宋_GB2312"/>
          <w:b/>
          <w:bCs w:val="0"/>
          <w:i w:val="0"/>
          <w:caps w:val="0"/>
          <w:color w:val="000000"/>
          <w:spacing w:val="0"/>
          <w:sz w:val="32"/>
          <w:szCs w:val="32"/>
          <w:shd w:val="clear" w:color="auto" w:fill="FFFFFF"/>
          <w:lang w:eastAsia="zh-CN"/>
        </w:rPr>
        <w:t>第二十条</w:t>
      </w:r>
      <w:r>
        <w:rPr>
          <w:rFonts w:hint="eastAsia" w:ascii="仿宋_GB2312" w:hAnsi="仿宋" w:cs="宋体"/>
          <w:kern w:val="0"/>
          <w:sz w:val="32"/>
          <w:szCs w:val="32"/>
          <w:lang w:val="en-US" w:eastAsia="zh-CN"/>
        </w:rPr>
        <w:t xml:space="preserve"> </w:t>
      </w:r>
      <w:r>
        <w:rPr>
          <w:rFonts w:hint="eastAsia" w:ascii="仿宋_GB2312" w:hAnsi="仿宋" w:eastAsia="仿宋_GB2312" w:cs="宋体"/>
          <w:kern w:val="0"/>
          <w:sz w:val="32"/>
          <w:szCs w:val="32"/>
        </w:rPr>
        <w:t>因情况发生变化或者其他客观原因造成不能按期办结需要延期的，应当在时限届满前告知服务对象，说明情况，并明确办结时限。</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57" w:beforeLines="50" w:beforeAutospacing="0" w:after="157" w:afterLines="50" w:afterAutospacing="0" w:line="240" w:lineRule="auto"/>
        <w:ind w:right="0"/>
        <w:jc w:val="center"/>
        <w:textAlignment w:val="auto"/>
        <w:rPr>
          <w:rFonts w:hint="eastAsia" w:ascii="黑体" w:hAnsi="黑体" w:eastAsia="黑体" w:cs="黑体"/>
          <w:b/>
          <w:kern w:val="2"/>
          <w:sz w:val="32"/>
          <w:szCs w:val="32"/>
          <w:lang w:val="en-US" w:eastAsia="zh-CN" w:bidi="ar-SA"/>
        </w:rPr>
      </w:pPr>
      <w:r>
        <w:rPr>
          <w:rFonts w:hint="eastAsia" w:ascii="黑体" w:hAnsi="黑体" w:eastAsia="黑体" w:cs="黑体"/>
          <w:b/>
          <w:kern w:val="2"/>
          <w:sz w:val="32"/>
          <w:szCs w:val="32"/>
          <w:lang w:val="en-US" w:eastAsia="zh-CN" w:bidi="ar-SA"/>
        </w:rPr>
        <w:t>第五章 一次性告知制</w:t>
      </w:r>
    </w:p>
    <w:p>
      <w:pPr>
        <w:keepNext w:val="0"/>
        <w:keepLines w:val="0"/>
        <w:pageBreakBefore w:val="0"/>
        <w:kinsoku/>
        <w:wordWrap/>
        <w:overflowPunct/>
        <w:topLinePunct w:val="0"/>
        <w:autoSpaceDE/>
        <w:autoSpaceDN/>
        <w:bidi w:val="0"/>
        <w:adjustRightInd w:val="0"/>
        <w:snapToGrid w:val="0"/>
        <w:spacing w:line="578" w:lineRule="exact"/>
        <w:ind w:firstLine="643" w:firstLineChars="200"/>
        <w:jc w:val="left"/>
        <w:textAlignment w:val="auto"/>
        <w:rPr>
          <w:rFonts w:hint="eastAsia" w:ascii="仿宋_GB2312" w:hAnsi="仿宋" w:eastAsia="仿宋_GB2312" w:cs="宋体"/>
          <w:kern w:val="0"/>
          <w:sz w:val="32"/>
          <w:szCs w:val="32"/>
        </w:rPr>
      </w:pPr>
      <w:r>
        <w:rPr>
          <w:rStyle w:val="7"/>
          <w:rFonts w:hint="eastAsia" w:ascii="仿宋_GB2312" w:hAnsi="仿宋_GB2312" w:cs="仿宋_GB2312"/>
          <w:b/>
          <w:bCs w:val="0"/>
          <w:i w:val="0"/>
          <w:caps w:val="0"/>
          <w:color w:val="000000"/>
          <w:spacing w:val="0"/>
          <w:sz w:val="32"/>
          <w:szCs w:val="32"/>
          <w:shd w:val="clear" w:color="auto" w:fill="FFFFFF"/>
          <w:lang w:eastAsia="zh-CN"/>
        </w:rPr>
        <w:t>第二十一条</w:t>
      </w:r>
      <w:r>
        <w:rPr>
          <w:rFonts w:hint="eastAsia" w:ascii="仿宋_GB2312" w:hAnsi="仿宋" w:cs="宋体"/>
          <w:kern w:val="0"/>
          <w:sz w:val="32"/>
          <w:szCs w:val="32"/>
          <w:lang w:val="en-US" w:eastAsia="zh-CN"/>
        </w:rPr>
        <w:t xml:space="preserve"> </w:t>
      </w:r>
      <w:r>
        <w:rPr>
          <w:rFonts w:hint="eastAsia" w:ascii="仿宋_GB2312" w:hAnsi="仿宋" w:eastAsia="仿宋_GB2312" w:cs="宋体"/>
          <w:kern w:val="0"/>
          <w:sz w:val="32"/>
          <w:szCs w:val="32"/>
        </w:rPr>
        <w:t>一次性告知制是指服务对象到机关部门办事或电话咨询有关办理事宜时，承办人必须一次性告知其所要办理事项的依据、时限、所需的全部材料以及相关流程的制度。</w:t>
      </w:r>
    </w:p>
    <w:p>
      <w:pPr>
        <w:keepNext w:val="0"/>
        <w:keepLines w:val="0"/>
        <w:pageBreakBefore w:val="0"/>
        <w:kinsoku/>
        <w:wordWrap/>
        <w:overflowPunct/>
        <w:topLinePunct w:val="0"/>
        <w:autoSpaceDE/>
        <w:autoSpaceDN/>
        <w:bidi w:val="0"/>
        <w:adjustRightInd w:val="0"/>
        <w:snapToGrid w:val="0"/>
        <w:spacing w:line="578" w:lineRule="exact"/>
        <w:ind w:firstLine="643" w:firstLineChars="200"/>
        <w:jc w:val="left"/>
        <w:textAlignment w:val="auto"/>
        <w:rPr>
          <w:rFonts w:hint="eastAsia" w:ascii="仿宋_GB2312" w:hAnsi="仿宋" w:eastAsia="仿宋_GB2312" w:cs="宋体"/>
          <w:kern w:val="0"/>
          <w:sz w:val="32"/>
          <w:szCs w:val="32"/>
        </w:rPr>
      </w:pPr>
      <w:r>
        <w:rPr>
          <w:rStyle w:val="7"/>
          <w:rFonts w:hint="eastAsia" w:ascii="仿宋_GB2312" w:hAnsi="仿宋_GB2312" w:cs="仿宋_GB2312"/>
          <w:b/>
          <w:bCs w:val="0"/>
          <w:i w:val="0"/>
          <w:caps w:val="0"/>
          <w:color w:val="000000"/>
          <w:spacing w:val="0"/>
          <w:sz w:val="32"/>
          <w:szCs w:val="32"/>
          <w:shd w:val="clear" w:color="auto" w:fill="FFFFFF"/>
          <w:lang w:eastAsia="zh-CN"/>
        </w:rPr>
        <w:t>第二十二条</w:t>
      </w:r>
      <w:r>
        <w:rPr>
          <w:rFonts w:hint="eastAsia" w:ascii="仿宋_GB2312" w:hAnsi="仿宋" w:cs="宋体"/>
          <w:kern w:val="0"/>
          <w:sz w:val="32"/>
          <w:szCs w:val="32"/>
          <w:lang w:val="en-US" w:eastAsia="zh-CN"/>
        </w:rPr>
        <w:t xml:space="preserve"> </w:t>
      </w:r>
      <w:r>
        <w:rPr>
          <w:rFonts w:hint="eastAsia" w:ascii="仿宋_GB2312" w:hAnsi="仿宋" w:eastAsia="仿宋_GB2312" w:cs="宋体"/>
          <w:kern w:val="0"/>
          <w:sz w:val="32"/>
          <w:szCs w:val="32"/>
        </w:rPr>
        <w:t>对服务对象要求办理的事项，承办人应当场审核其有关手续和材料，对即时办理的事项要即时办理；对手续、材料不齐全或不符合规定形式的，应一次性书面告知其所需补正的手续和材料；申请人按照书面告知的要求补正后，承办人应当按时予以办理。</w:t>
      </w:r>
    </w:p>
    <w:p>
      <w:pPr>
        <w:keepNext w:val="0"/>
        <w:keepLines w:val="0"/>
        <w:pageBreakBefore w:val="0"/>
        <w:kinsoku/>
        <w:wordWrap/>
        <w:overflowPunct/>
        <w:topLinePunct w:val="0"/>
        <w:autoSpaceDE/>
        <w:autoSpaceDN/>
        <w:bidi w:val="0"/>
        <w:adjustRightInd w:val="0"/>
        <w:snapToGrid w:val="0"/>
        <w:spacing w:line="578" w:lineRule="exact"/>
        <w:ind w:firstLine="643" w:firstLineChars="200"/>
        <w:jc w:val="left"/>
        <w:textAlignment w:val="auto"/>
        <w:rPr>
          <w:rFonts w:hint="eastAsia" w:ascii="仿宋_GB2312" w:hAnsi="仿宋" w:eastAsia="仿宋_GB2312" w:cs="宋体"/>
          <w:kern w:val="0"/>
          <w:sz w:val="32"/>
          <w:szCs w:val="32"/>
        </w:rPr>
      </w:pPr>
      <w:r>
        <w:rPr>
          <w:rStyle w:val="7"/>
          <w:rFonts w:hint="eastAsia" w:ascii="仿宋_GB2312" w:hAnsi="仿宋_GB2312" w:cs="仿宋_GB2312"/>
          <w:b/>
          <w:bCs w:val="0"/>
          <w:i w:val="0"/>
          <w:caps w:val="0"/>
          <w:color w:val="000000"/>
          <w:spacing w:val="0"/>
          <w:sz w:val="32"/>
          <w:szCs w:val="32"/>
          <w:shd w:val="clear" w:color="auto" w:fill="FFFFFF"/>
          <w:lang w:eastAsia="zh-CN"/>
        </w:rPr>
        <w:t>第二十三条</w:t>
      </w:r>
      <w:r>
        <w:rPr>
          <w:rFonts w:hint="eastAsia" w:ascii="仿宋_GB2312" w:hAnsi="仿宋" w:cs="宋体"/>
          <w:kern w:val="0"/>
          <w:sz w:val="32"/>
          <w:szCs w:val="32"/>
          <w:lang w:val="en-US" w:eastAsia="zh-CN"/>
        </w:rPr>
        <w:t xml:space="preserve"> </w:t>
      </w:r>
      <w:r>
        <w:rPr>
          <w:rFonts w:hint="eastAsia" w:ascii="仿宋_GB2312" w:hAnsi="仿宋" w:eastAsia="仿宋_GB2312" w:cs="宋体"/>
          <w:kern w:val="0"/>
          <w:sz w:val="32"/>
          <w:szCs w:val="32"/>
        </w:rPr>
        <w:t>如办理事项不属于本部门（科室）业务范围且不能处理的，应即时通知相关承办部门（科室）办理。承办人员不在的，要登记好服务对象的联系电话和办理事项，并尽快通知相关承办人办理。</w:t>
      </w:r>
    </w:p>
    <w:p>
      <w:pPr>
        <w:keepNext w:val="0"/>
        <w:keepLines w:val="0"/>
        <w:pageBreakBefore w:val="0"/>
        <w:kinsoku/>
        <w:wordWrap/>
        <w:overflowPunct/>
        <w:topLinePunct w:val="0"/>
        <w:autoSpaceDE/>
        <w:autoSpaceDN/>
        <w:bidi w:val="0"/>
        <w:adjustRightInd w:val="0"/>
        <w:snapToGrid w:val="0"/>
        <w:spacing w:line="578" w:lineRule="exact"/>
        <w:ind w:firstLine="643" w:firstLineChars="200"/>
        <w:jc w:val="left"/>
        <w:textAlignment w:val="auto"/>
        <w:rPr>
          <w:rFonts w:hint="eastAsia" w:ascii="仿宋_GB2312" w:hAnsi="仿宋" w:eastAsia="仿宋_GB2312" w:cs="宋体"/>
          <w:kern w:val="0"/>
          <w:sz w:val="32"/>
          <w:szCs w:val="32"/>
        </w:rPr>
      </w:pPr>
      <w:r>
        <w:rPr>
          <w:rStyle w:val="7"/>
          <w:rFonts w:hint="eastAsia" w:ascii="仿宋_GB2312" w:hAnsi="仿宋_GB2312" w:cs="仿宋_GB2312"/>
          <w:b/>
          <w:bCs w:val="0"/>
          <w:i w:val="0"/>
          <w:caps w:val="0"/>
          <w:color w:val="000000"/>
          <w:spacing w:val="0"/>
          <w:sz w:val="32"/>
          <w:szCs w:val="32"/>
          <w:shd w:val="clear" w:color="auto" w:fill="FFFFFF"/>
          <w:lang w:eastAsia="zh-CN"/>
        </w:rPr>
        <w:t>第二十四条</w:t>
      </w:r>
      <w:r>
        <w:rPr>
          <w:rFonts w:hint="eastAsia" w:ascii="仿宋_GB2312" w:hAnsi="仿宋" w:cs="宋体"/>
          <w:kern w:val="0"/>
          <w:sz w:val="32"/>
          <w:szCs w:val="32"/>
          <w:lang w:val="en-US" w:eastAsia="zh-CN"/>
        </w:rPr>
        <w:t xml:space="preserve"> </w:t>
      </w:r>
      <w:r>
        <w:rPr>
          <w:rFonts w:hint="eastAsia" w:ascii="仿宋_GB2312" w:hAnsi="仿宋" w:eastAsia="仿宋_GB2312" w:cs="宋体"/>
          <w:kern w:val="0"/>
          <w:sz w:val="32"/>
          <w:szCs w:val="32"/>
        </w:rPr>
        <w:t>对服务对象所办事项涉及多个部门（科室）的，或相关手续、材料不清楚，法律法规和规范性文件规定不明确等特殊情况，承办人应及时帮助其咨询了解或请示报告，并将结果一次性告知当事人。</w:t>
      </w:r>
    </w:p>
    <w:p>
      <w:pPr>
        <w:keepNext w:val="0"/>
        <w:keepLines w:val="0"/>
        <w:pageBreakBefore w:val="0"/>
        <w:kinsoku/>
        <w:wordWrap/>
        <w:overflowPunct/>
        <w:topLinePunct w:val="0"/>
        <w:autoSpaceDE/>
        <w:autoSpaceDN/>
        <w:bidi w:val="0"/>
        <w:adjustRightInd w:val="0"/>
        <w:snapToGrid w:val="0"/>
        <w:spacing w:line="578" w:lineRule="exact"/>
        <w:ind w:firstLine="643" w:firstLineChars="200"/>
        <w:jc w:val="left"/>
        <w:textAlignment w:val="auto"/>
        <w:rPr>
          <w:rFonts w:hint="eastAsia" w:ascii="仿宋_GB2312" w:hAnsi="仿宋" w:eastAsia="仿宋_GB2312" w:cs="宋体"/>
          <w:kern w:val="0"/>
          <w:sz w:val="32"/>
          <w:szCs w:val="32"/>
        </w:rPr>
      </w:pPr>
      <w:r>
        <w:rPr>
          <w:rStyle w:val="7"/>
          <w:rFonts w:hint="eastAsia" w:ascii="仿宋_GB2312" w:hAnsi="仿宋_GB2312" w:cs="仿宋_GB2312"/>
          <w:b/>
          <w:bCs w:val="0"/>
          <w:i w:val="0"/>
          <w:caps w:val="0"/>
          <w:color w:val="000000"/>
          <w:spacing w:val="0"/>
          <w:sz w:val="32"/>
          <w:szCs w:val="32"/>
          <w:shd w:val="clear" w:color="auto" w:fill="FFFFFF"/>
          <w:lang w:eastAsia="zh-CN"/>
        </w:rPr>
        <w:t>第二十五条</w:t>
      </w:r>
      <w:r>
        <w:rPr>
          <w:rFonts w:hint="eastAsia" w:ascii="仿宋_GB2312" w:hAnsi="仿宋" w:cs="宋体"/>
          <w:kern w:val="0"/>
          <w:sz w:val="32"/>
          <w:szCs w:val="32"/>
          <w:lang w:val="en-US" w:eastAsia="zh-CN"/>
        </w:rPr>
        <w:t xml:space="preserve"> </w:t>
      </w:r>
      <w:r>
        <w:rPr>
          <w:rFonts w:hint="eastAsia" w:ascii="仿宋_GB2312" w:hAnsi="仿宋" w:eastAsia="仿宋_GB2312" w:cs="宋体"/>
          <w:kern w:val="0"/>
          <w:sz w:val="32"/>
          <w:szCs w:val="32"/>
        </w:rPr>
        <w:t>对需一次性告知的事项，除电话咨询可用口头一次性告知的形式外，原则上要以书面的形式告知当事人。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57" w:beforeLines="50" w:beforeAutospacing="0" w:after="157" w:afterLines="50" w:afterAutospacing="0" w:line="240" w:lineRule="auto"/>
        <w:ind w:right="0"/>
        <w:jc w:val="center"/>
        <w:textAlignment w:val="auto"/>
        <w:rPr>
          <w:rFonts w:hint="eastAsia" w:ascii="黑体" w:hAnsi="黑体" w:eastAsia="黑体" w:cs="黑体"/>
          <w:b/>
          <w:kern w:val="2"/>
          <w:sz w:val="32"/>
          <w:szCs w:val="32"/>
          <w:lang w:val="en-US" w:eastAsia="zh-CN" w:bidi="ar-SA"/>
        </w:rPr>
      </w:pPr>
      <w:r>
        <w:rPr>
          <w:rFonts w:hint="eastAsia" w:ascii="黑体" w:hAnsi="黑体" w:eastAsia="黑体" w:cs="黑体"/>
          <w:b/>
          <w:kern w:val="2"/>
          <w:sz w:val="32"/>
          <w:szCs w:val="32"/>
          <w:lang w:val="en-US" w:eastAsia="zh-CN" w:bidi="ar-SA"/>
        </w:rPr>
        <w:t>第六章 同岗替代制（A、B角制度）</w:t>
      </w:r>
    </w:p>
    <w:p>
      <w:pPr>
        <w:keepNext w:val="0"/>
        <w:keepLines w:val="0"/>
        <w:pageBreakBefore w:val="0"/>
        <w:kinsoku/>
        <w:wordWrap/>
        <w:overflowPunct/>
        <w:topLinePunct w:val="0"/>
        <w:autoSpaceDE/>
        <w:autoSpaceDN/>
        <w:bidi w:val="0"/>
        <w:adjustRightInd w:val="0"/>
        <w:snapToGrid w:val="0"/>
        <w:spacing w:line="578" w:lineRule="exact"/>
        <w:ind w:firstLine="643" w:firstLineChars="200"/>
        <w:jc w:val="left"/>
        <w:textAlignment w:val="auto"/>
        <w:rPr>
          <w:rFonts w:hint="eastAsia" w:ascii="仿宋_GB2312" w:hAnsi="仿宋" w:eastAsia="仿宋_GB2312" w:cs="宋体"/>
          <w:kern w:val="0"/>
          <w:sz w:val="32"/>
          <w:szCs w:val="32"/>
        </w:rPr>
      </w:pPr>
      <w:r>
        <w:rPr>
          <w:rStyle w:val="7"/>
          <w:rFonts w:hint="eastAsia" w:ascii="仿宋_GB2312" w:hAnsi="仿宋_GB2312" w:cs="仿宋_GB2312"/>
          <w:b/>
          <w:bCs w:val="0"/>
          <w:i w:val="0"/>
          <w:caps w:val="0"/>
          <w:color w:val="000000"/>
          <w:spacing w:val="0"/>
          <w:sz w:val="32"/>
          <w:szCs w:val="32"/>
          <w:shd w:val="clear" w:color="auto" w:fill="FFFFFF"/>
          <w:lang w:eastAsia="zh-CN"/>
        </w:rPr>
        <w:t>第二十六条</w:t>
      </w:r>
      <w:r>
        <w:rPr>
          <w:rFonts w:hint="eastAsia" w:ascii="仿宋_GB2312" w:hAnsi="仿宋" w:cs="宋体"/>
          <w:kern w:val="0"/>
          <w:sz w:val="32"/>
          <w:szCs w:val="32"/>
          <w:lang w:val="en-US" w:eastAsia="zh-CN"/>
        </w:rPr>
        <w:t xml:space="preserve"> </w:t>
      </w:r>
      <w:r>
        <w:rPr>
          <w:rFonts w:hint="eastAsia" w:ascii="仿宋_GB2312" w:hAnsi="仿宋" w:eastAsia="仿宋_GB2312" w:cs="宋体"/>
          <w:kern w:val="0"/>
          <w:sz w:val="32"/>
          <w:szCs w:val="32"/>
        </w:rPr>
        <w:t>同岗替代制（A</w:t>
      </w:r>
      <w:r>
        <w:rPr>
          <w:rFonts w:hint="eastAsia" w:ascii="仿宋_GB2312" w:hAnsi="仿宋" w:cs="宋体"/>
          <w:kern w:val="0"/>
          <w:sz w:val="32"/>
          <w:szCs w:val="32"/>
          <w:lang w:eastAsia="zh-CN"/>
        </w:rPr>
        <w:t>、</w:t>
      </w:r>
      <w:r>
        <w:rPr>
          <w:rFonts w:hint="eastAsia" w:ascii="仿宋_GB2312" w:hAnsi="仿宋" w:eastAsia="仿宋_GB2312" w:cs="宋体"/>
          <w:kern w:val="0"/>
          <w:sz w:val="32"/>
          <w:szCs w:val="32"/>
        </w:rPr>
        <w:t>B角制度）是指机关部门某一岗位的工作人员不在位时，应有相同或相似岗位的工作人员代行其职责，以保证工作连续性的制度。</w:t>
      </w:r>
    </w:p>
    <w:p>
      <w:pPr>
        <w:keepNext w:val="0"/>
        <w:keepLines w:val="0"/>
        <w:pageBreakBefore w:val="0"/>
        <w:kinsoku/>
        <w:wordWrap/>
        <w:overflowPunct/>
        <w:topLinePunct w:val="0"/>
        <w:autoSpaceDE/>
        <w:autoSpaceDN/>
        <w:bidi w:val="0"/>
        <w:adjustRightInd w:val="0"/>
        <w:snapToGrid w:val="0"/>
        <w:spacing w:line="578" w:lineRule="exact"/>
        <w:ind w:firstLine="643" w:firstLineChars="200"/>
        <w:jc w:val="left"/>
        <w:textAlignment w:val="auto"/>
        <w:rPr>
          <w:rFonts w:hint="eastAsia" w:ascii="仿宋_GB2312" w:hAnsi="仿宋" w:eastAsia="仿宋_GB2312" w:cs="宋体"/>
          <w:kern w:val="0"/>
          <w:sz w:val="32"/>
          <w:szCs w:val="32"/>
        </w:rPr>
      </w:pPr>
      <w:r>
        <w:rPr>
          <w:rStyle w:val="7"/>
          <w:rFonts w:hint="eastAsia" w:ascii="仿宋_GB2312" w:hAnsi="仿宋_GB2312" w:cs="仿宋_GB2312"/>
          <w:b/>
          <w:bCs w:val="0"/>
          <w:i w:val="0"/>
          <w:caps w:val="0"/>
          <w:color w:val="000000"/>
          <w:spacing w:val="0"/>
          <w:sz w:val="32"/>
          <w:szCs w:val="32"/>
          <w:shd w:val="clear" w:color="auto" w:fill="FFFFFF"/>
          <w:lang w:eastAsia="zh-CN"/>
        </w:rPr>
        <w:t>第二十七条</w:t>
      </w:r>
      <w:r>
        <w:rPr>
          <w:rFonts w:hint="eastAsia" w:ascii="仿宋_GB2312" w:hAnsi="仿宋" w:cs="宋体"/>
          <w:kern w:val="0"/>
          <w:sz w:val="32"/>
          <w:szCs w:val="32"/>
          <w:lang w:val="en-US" w:eastAsia="zh-CN"/>
        </w:rPr>
        <w:t xml:space="preserve"> </w:t>
      </w:r>
      <w:r>
        <w:rPr>
          <w:rFonts w:hint="eastAsia" w:ascii="仿宋_GB2312" w:hAnsi="仿宋" w:eastAsia="仿宋_GB2312" w:cs="宋体"/>
          <w:kern w:val="0"/>
          <w:sz w:val="32"/>
          <w:szCs w:val="32"/>
        </w:rPr>
        <w:t>除个别专业性较强的岗位外，机关部门所有管理岗位均应实行A、B角制度，即每个岗位有两人可以承担该岗位职责（A、B角应在部门服务指南中具体标注</w:t>
      </w:r>
      <w:r>
        <w:rPr>
          <w:rFonts w:hint="eastAsia" w:ascii="仿宋_GB2312" w:hAnsi="仿宋" w:cs="宋体"/>
          <w:kern w:val="0"/>
          <w:sz w:val="32"/>
          <w:szCs w:val="32"/>
          <w:lang w:eastAsia="zh-CN"/>
        </w:rPr>
        <w:t>，详见附件一</w:t>
      </w:r>
      <w:r>
        <w:rPr>
          <w:rFonts w:hint="eastAsia" w:ascii="仿宋_GB2312" w:hAnsi="仿宋" w:eastAsia="仿宋_GB2312" w:cs="宋体"/>
          <w:kern w:val="0"/>
          <w:sz w:val="32"/>
          <w:szCs w:val="32"/>
        </w:rPr>
        <w:t>）。</w:t>
      </w:r>
    </w:p>
    <w:p>
      <w:pPr>
        <w:keepNext w:val="0"/>
        <w:keepLines w:val="0"/>
        <w:pageBreakBefore w:val="0"/>
        <w:kinsoku/>
        <w:wordWrap/>
        <w:overflowPunct/>
        <w:topLinePunct w:val="0"/>
        <w:autoSpaceDE/>
        <w:autoSpaceDN/>
        <w:bidi w:val="0"/>
        <w:adjustRightInd w:val="0"/>
        <w:snapToGrid w:val="0"/>
        <w:spacing w:line="578" w:lineRule="exact"/>
        <w:ind w:firstLine="643" w:firstLineChars="200"/>
        <w:jc w:val="left"/>
        <w:textAlignment w:val="auto"/>
        <w:rPr>
          <w:rFonts w:hint="eastAsia" w:ascii="仿宋_GB2312" w:hAnsi="仿宋" w:eastAsia="仿宋_GB2312" w:cs="宋体"/>
          <w:kern w:val="0"/>
          <w:sz w:val="32"/>
          <w:szCs w:val="32"/>
        </w:rPr>
      </w:pPr>
      <w:r>
        <w:rPr>
          <w:rStyle w:val="7"/>
          <w:rFonts w:hint="eastAsia" w:ascii="仿宋_GB2312" w:hAnsi="仿宋_GB2312" w:cs="仿宋_GB2312"/>
          <w:b/>
          <w:bCs w:val="0"/>
          <w:i w:val="0"/>
          <w:caps w:val="0"/>
          <w:color w:val="000000"/>
          <w:spacing w:val="0"/>
          <w:sz w:val="32"/>
          <w:szCs w:val="32"/>
          <w:shd w:val="clear" w:color="auto" w:fill="FFFFFF"/>
          <w:lang w:eastAsia="zh-CN"/>
        </w:rPr>
        <w:t>第二十八条</w:t>
      </w:r>
      <w:r>
        <w:rPr>
          <w:rFonts w:hint="eastAsia" w:ascii="仿宋_GB2312" w:hAnsi="仿宋" w:cs="宋体"/>
          <w:kern w:val="0"/>
          <w:sz w:val="32"/>
          <w:szCs w:val="32"/>
          <w:lang w:val="en-US" w:eastAsia="zh-CN"/>
        </w:rPr>
        <w:t xml:space="preserve"> </w:t>
      </w:r>
      <w:r>
        <w:rPr>
          <w:rFonts w:hint="eastAsia" w:ascii="仿宋_GB2312" w:hAnsi="仿宋" w:eastAsia="仿宋_GB2312" w:cs="宋体"/>
          <w:kern w:val="0"/>
          <w:sz w:val="32"/>
          <w:szCs w:val="32"/>
        </w:rPr>
        <w:t>工作人员因特殊情况确需短时间离开岗位的，须事先报上级领导同意，由该岗位B角人员代办其业务。避免服务对象到机关办事无人受理，防止工作停滞、拖延或中断。</w:t>
      </w:r>
    </w:p>
    <w:p>
      <w:pPr>
        <w:keepNext w:val="0"/>
        <w:keepLines w:val="0"/>
        <w:pageBreakBefore w:val="0"/>
        <w:kinsoku/>
        <w:wordWrap/>
        <w:overflowPunct/>
        <w:topLinePunct w:val="0"/>
        <w:autoSpaceDE/>
        <w:autoSpaceDN/>
        <w:bidi w:val="0"/>
        <w:adjustRightInd w:val="0"/>
        <w:snapToGrid w:val="0"/>
        <w:spacing w:line="578" w:lineRule="exact"/>
        <w:ind w:firstLine="643" w:firstLineChars="200"/>
        <w:jc w:val="left"/>
        <w:textAlignment w:val="auto"/>
        <w:rPr>
          <w:rFonts w:hint="eastAsia" w:ascii="仿宋_GB2312" w:hAnsi="仿宋" w:eastAsia="仿宋_GB2312" w:cs="宋体"/>
          <w:kern w:val="0"/>
          <w:sz w:val="32"/>
          <w:szCs w:val="32"/>
        </w:rPr>
      </w:pPr>
      <w:r>
        <w:rPr>
          <w:rStyle w:val="7"/>
          <w:rFonts w:hint="eastAsia" w:ascii="仿宋_GB2312" w:hAnsi="仿宋_GB2312" w:cs="仿宋_GB2312"/>
          <w:b/>
          <w:bCs w:val="0"/>
          <w:i w:val="0"/>
          <w:caps w:val="0"/>
          <w:color w:val="000000"/>
          <w:spacing w:val="0"/>
          <w:sz w:val="32"/>
          <w:szCs w:val="32"/>
          <w:shd w:val="clear" w:color="auto" w:fill="FFFFFF"/>
          <w:lang w:eastAsia="zh-CN"/>
        </w:rPr>
        <w:t>第二十九条</w:t>
      </w:r>
      <w:r>
        <w:rPr>
          <w:rFonts w:hint="eastAsia" w:ascii="仿宋_GB2312" w:hAnsi="仿宋" w:cs="宋体"/>
          <w:kern w:val="0"/>
          <w:sz w:val="32"/>
          <w:szCs w:val="32"/>
          <w:lang w:val="en-US" w:eastAsia="zh-CN"/>
        </w:rPr>
        <w:t xml:space="preserve"> </w:t>
      </w:r>
      <w:r>
        <w:rPr>
          <w:rFonts w:hint="eastAsia" w:ascii="仿宋_GB2312" w:hAnsi="仿宋" w:eastAsia="仿宋_GB2312" w:cs="宋体"/>
          <w:kern w:val="0"/>
          <w:sz w:val="32"/>
          <w:szCs w:val="32"/>
        </w:rPr>
        <w:t>工作人员因开会、出差、请假或其他原因一天以上无法到岗的，应在离岗前向直接领导汇报正在办理和待办的事项，并做好交接手续，直接领导应及时指定该岗B角人员代行其职责。</w:t>
      </w:r>
    </w:p>
    <w:p>
      <w:pPr>
        <w:keepNext w:val="0"/>
        <w:keepLines w:val="0"/>
        <w:pageBreakBefore w:val="0"/>
        <w:kinsoku/>
        <w:wordWrap/>
        <w:overflowPunct/>
        <w:topLinePunct w:val="0"/>
        <w:autoSpaceDE/>
        <w:autoSpaceDN/>
        <w:bidi w:val="0"/>
        <w:adjustRightInd w:val="0"/>
        <w:snapToGrid w:val="0"/>
        <w:spacing w:line="578" w:lineRule="exact"/>
        <w:ind w:firstLine="643" w:firstLineChars="200"/>
        <w:jc w:val="left"/>
        <w:textAlignment w:val="auto"/>
        <w:rPr>
          <w:rFonts w:hint="eastAsia" w:ascii="仿宋_GB2312" w:hAnsi="仿宋" w:eastAsia="仿宋_GB2312" w:cs="宋体"/>
          <w:kern w:val="0"/>
          <w:sz w:val="32"/>
          <w:szCs w:val="32"/>
        </w:rPr>
      </w:pPr>
      <w:r>
        <w:rPr>
          <w:rStyle w:val="7"/>
          <w:rFonts w:hint="eastAsia" w:ascii="仿宋_GB2312" w:hAnsi="仿宋_GB2312" w:cs="仿宋_GB2312"/>
          <w:b/>
          <w:bCs w:val="0"/>
          <w:i w:val="0"/>
          <w:caps w:val="0"/>
          <w:color w:val="000000"/>
          <w:spacing w:val="0"/>
          <w:sz w:val="32"/>
          <w:szCs w:val="32"/>
          <w:shd w:val="clear" w:color="auto" w:fill="FFFFFF"/>
          <w:lang w:eastAsia="zh-CN"/>
        </w:rPr>
        <w:t>第三十条</w:t>
      </w:r>
      <w:r>
        <w:rPr>
          <w:rFonts w:hint="eastAsia" w:ascii="仿宋_GB2312" w:hAnsi="仿宋" w:cs="宋体"/>
          <w:kern w:val="0"/>
          <w:sz w:val="32"/>
          <w:szCs w:val="32"/>
          <w:lang w:val="en-US" w:eastAsia="zh-CN"/>
        </w:rPr>
        <w:t xml:space="preserve"> </w:t>
      </w:r>
      <w:r>
        <w:rPr>
          <w:rFonts w:hint="eastAsia" w:ascii="仿宋_GB2312" w:hAnsi="仿宋" w:eastAsia="仿宋_GB2312" w:cs="宋体"/>
          <w:kern w:val="0"/>
          <w:sz w:val="32"/>
          <w:szCs w:val="32"/>
        </w:rPr>
        <w:t>顶岗人员应认真履行替代岗位职责，按规定及时办理相关业务，不得推诿、留置、拖延或不办。</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57" w:beforeLines="50" w:beforeAutospacing="0" w:after="157" w:afterLines="50" w:afterAutospacing="0" w:line="240" w:lineRule="auto"/>
        <w:ind w:right="0"/>
        <w:jc w:val="center"/>
        <w:textAlignment w:val="auto"/>
        <w:rPr>
          <w:rFonts w:hint="eastAsia" w:ascii="黑体" w:hAnsi="黑体" w:eastAsia="黑体" w:cs="黑体"/>
          <w:b/>
          <w:kern w:val="2"/>
          <w:sz w:val="32"/>
          <w:szCs w:val="32"/>
          <w:lang w:val="en-US" w:eastAsia="zh-CN" w:bidi="ar-SA"/>
        </w:rPr>
      </w:pPr>
      <w:r>
        <w:rPr>
          <w:rFonts w:hint="eastAsia" w:ascii="黑体" w:hAnsi="黑体" w:eastAsia="黑体" w:cs="黑体"/>
          <w:b/>
          <w:kern w:val="2"/>
          <w:sz w:val="32"/>
          <w:szCs w:val="32"/>
          <w:lang w:val="en-US" w:eastAsia="zh-CN" w:bidi="ar-SA"/>
        </w:rPr>
        <w:t>第七章 监督与奖惩</w:t>
      </w:r>
    </w:p>
    <w:p>
      <w:pPr>
        <w:keepNext w:val="0"/>
        <w:keepLines w:val="0"/>
        <w:pageBreakBefore w:val="0"/>
        <w:kinsoku/>
        <w:wordWrap/>
        <w:overflowPunct/>
        <w:topLinePunct w:val="0"/>
        <w:autoSpaceDE/>
        <w:autoSpaceDN/>
        <w:bidi w:val="0"/>
        <w:adjustRightInd w:val="0"/>
        <w:snapToGrid w:val="0"/>
        <w:spacing w:line="578" w:lineRule="exact"/>
        <w:ind w:firstLine="643" w:firstLineChars="200"/>
        <w:jc w:val="left"/>
        <w:textAlignment w:val="auto"/>
        <w:rPr>
          <w:rFonts w:hint="eastAsia" w:ascii="仿宋_GB2312" w:hAnsi="仿宋" w:eastAsia="仿宋_GB2312" w:cs="宋体"/>
          <w:kern w:val="0"/>
          <w:sz w:val="32"/>
          <w:szCs w:val="32"/>
        </w:rPr>
      </w:pPr>
      <w:r>
        <w:rPr>
          <w:rStyle w:val="7"/>
          <w:rFonts w:hint="eastAsia" w:ascii="仿宋_GB2312" w:hAnsi="仿宋_GB2312" w:cs="仿宋_GB2312"/>
          <w:b/>
          <w:bCs w:val="0"/>
          <w:i w:val="0"/>
          <w:caps w:val="0"/>
          <w:color w:val="000000"/>
          <w:spacing w:val="0"/>
          <w:sz w:val="32"/>
          <w:szCs w:val="32"/>
          <w:shd w:val="clear" w:color="auto" w:fill="FFFFFF"/>
          <w:lang w:eastAsia="zh-CN"/>
        </w:rPr>
        <w:t>第三十一条</w:t>
      </w:r>
      <w:r>
        <w:rPr>
          <w:rFonts w:hint="eastAsia" w:ascii="仿宋_GB2312" w:hAnsi="仿宋" w:eastAsia="仿宋_GB2312" w:cs="宋体"/>
          <w:kern w:val="0"/>
          <w:sz w:val="32"/>
          <w:szCs w:val="32"/>
        </w:rPr>
        <w:t> </w:t>
      </w:r>
      <w:r>
        <w:rPr>
          <w:rFonts w:hint="eastAsia" w:ascii="仿宋_GB2312" w:hAnsi="仿宋" w:cs="宋体"/>
          <w:kern w:val="0"/>
          <w:sz w:val="32"/>
          <w:szCs w:val="32"/>
          <w:lang w:eastAsia="zh-CN"/>
        </w:rPr>
        <w:t>为</w:t>
      </w:r>
      <w:r>
        <w:rPr>
          <w:rFonts w:hint="eastAsia" w:ascii="仿宋_GB2312" w:hAnsi="仿宋" w:eastAsia="仿宋_GB2312" w:cs="宋体"/>
          <w:kern w:val="0"/>
          <w:sz w:val="32"/>
          <w:szCs w:val="32"/>
        </w:rPr>
        <w:t>规范和完善对</w:t>
      </w:r>
      <w:r>
        <w:rPr>
          <w:rFonts w:hint="eastAsia" w:ascii="仿宋_GB2312" w:hAnsi="仿宋" w:cs="宋体"/>
          <w:kern w:val="0"/>
          <w:sz w:val="32"/>
          <w:szCs w:val="32"/>
          <w:lang w:eastAsia="zh-CN"/>
        </w:rPr>
        <w:t>五</w:t>
      </w:r>
      <w:r>
        <w:rPr>
          <w:rFonts w:hint="eastAsia" w:ascii="仿宋_GB2312" w:hAnsi="仿宋" w:eastAsia="仿宋_GB2312" w:cs="宋体"/>
          <w:kern w:val="0"/>
          <w:sz w:val="32"/>
          <w:szCs w:val="32"/>
        </w:rPr>
        <w:t>项制度落实的监督和奖惩机制</w:t>
      </w:r>
      <w:r>
        <w:rPr>
          <w:rFonts w:hint="eastAsia" w:ascii="仿宋_GB2312" w:hAnsi="仿宋" w:cs="宋体"/>
          <w:kern w:val="0"/>
          <w:sz w:val="32"/>
          <w:szCs w:val="32"/>
          <w:lang w:eastAsia="zh-CN"/>
        </w:rPr>
        <w:t>，机关党委受理</w:t>
      </w:r>
      <w:r>
        <w:rPr>
          <w:rFonts w:hint="eastAsia" w:ascii="仿宋_GB2312" w:hAnsi="仿宋" w:eastAsia="仿宋_GB2312" w:cs="宋体"/>
          <w:kern w:val="0"/>
          <w:sz w:val="32"/>
          <w:szCs w:val="32"/>
        </w:rPr>
        <w:t>机关作风投诉，投诉电话为</w:t>
      </w:r>
      <w:r>
        <w:rPr>
          <w:rFonts w:hint="eastAsia" w:ascii="仿宋_GB2312" w:hAnsi="仿宋" w:cs="宋体"/>
          <w:kern w:val="0"/>
          <w:sz w:val="32"/>
          <w:szCs w:val="32"/>
          <w:lang w:val="en-US" w:eastAsia="zh-CN"/>
        </w:rPr>
        <w:t>025-84891121</w:t>
      </w:r>
      <w:r>
        <w:rPr>
          <w:rFonts w:hint="eastAsia" w:ascii="仿宋_GB2312" w:hAnsi="仿宋" w:eastAsia="仿宋_GB2312" w:cs="宋体"/>
          <w:kern w:val="0"/>
          <w:sz w:val="32"/>
          <w:szCs w:val="32"/>
        </w:rPr>
        <w:t>，网上投诉电子邮箱为jgdw@</w:t>
      </w:r>
      <w:r>
        <w:rPr>
          <w:rFonts w:hint="eastAsia" w:ascii="仿宋_GB2312" w:hAnsi="仿宋" w:cs="宋体"/>
          <w:kern w:val="0"/>
          <w:sz w:val="32"/>
          <w:szCs w:val="32"/>
          <w:lang w:val="en-US" w:eastAsia="zh-CN"/>
        </w:rPr>
        <w:t>nuaa</w:t>
      </w:r>
      <w:r>
        <w:rPr>
          <w:rFonts w:hint="eastAsia" w:ascii="仿宋_GB2312" w:hAnsi="仿宋" w:eastAsia="仿宋_GB2312" w:cs="宋体"/>
          <w:kern w:val="0"/>
          <w:sz w:val="32"/>
          <w:szCs w:val="32"/>
        </w:rPr>
        <w:t>.edu.cn。机关党委将对群众投诉反映的问题认真调查处理并及时反馈。</w:t>
      </w:r>
    </w:p>
    <w:p>
      <w:pPr>
        <w:keepNext w:val="0"/>
        <w:keepLines w:val="0"/>
        <w:pageBreakBefore w:val="0"/>
        <w:kinsoku/>
        <w:wordWrap/>
        <w:overflowPunct/>
        <w:topLinePunct w:val="0"/>
        <w:autoSpaceDE/>
        <w:autoSpaceDN/>
        <w:bidi w:val="0"/>
        <w:adjustRightInd w:val="0"/>
        <w:snapToGrid w:val="0"/>
        <w:spacing w:line="578" w:lineRule="exact"/>
        <w:ind w:firstLine="643" w:firstLineChars="200"/>
        <w:jc w:val="left"/>
        <w:textAlignment w:val="auto"/>
        <w:rPr>
          <w:rFonts w:hint="eastAsia" w:ascii="仿宋_GB2312" w:hAnsi="仿宋" w:eastAsia="仿宋_GB2312" w:cs="宋体"/>
          <w:kern w:val="0"/>
          <w:sz w:val="32"/>
          <w:szCs w:val="32"/>
        </w:rPr>
      </w:pPr>
      <w:r>
        <w:rPr>
          <w:rStyle w:val="7"/>
          <w:rFonts w:hint="eastAsia" w:ascii="仿宋_GB2312" w:hAnsi="仿宋_GB2312" w:cs="仿宋_GB2312"/>
          <w:b/>
          <w:bCs w:val="0"/>
          <w:i w:val="0"/>
          <w:caps w:val="0"/>
          <w:color w:val="000000"/>
          <w:spacing w:val="0"/>
          <w:sz w:val="32"/>
          <w:szCs w:val="32"/>
          <w:shd w:val="clear" w:color="auto" w:fill="FFFFFF"/>
          <w:lang w:eastAsia="zh-CN"/>
        </w:rPr>
        <w:t>第三十二条</w:t>
      </w:r>
      <w:r>
        <w:rPr>
          <w:rFonts w:hint="eastAsia" w:ascii="仿宋_GB2312" w:hAnsi="仿宋" w:eastAsia="仿宋_GB2312" w:cs="宋体"/>
          <w:kern w:val="0"/>
          <w:sz w:val="32"/>
          <w:szCs w:val="32"/>
        </w:rPr>
        <w:t> </w:t>
      </w:r>
      <w:r>
        <w:rPr>
          <w:rFonts w:hint="eastAsia" w:ascii="仿宋_GB2312" w:hAnsi="仿宋" w:cs="宋体"/>
          <w:kern w:val="0"/>
          <w:sz w:val="32"/>
          <w:szCs w:val="32"/>
          <w:lang w:eastAsia="zh-CN"/>
        </w:rPr>
        <w:t>各部门</w:t>
      </w:r>
      <w:r>
        <w:rPr>
          <w:rFonts w:hint="eastAsia" w:ascii="仿宋_GB2312" w:hAnsi="仿宋" w:eastAsia="仿宋_GB2312" w:cs="宋体"/>
          <w:kern w:val="0"/>
          <w:sz w:val="32"/>
          <w:szCs w:val="32"/>
        </w:rPr>
        <w:t>作风建设和落实实施</w:t>
      </w:r>
      <w:r>
        <w:rPr>
          <w:rFonts w:hint="eastAsia" w:ascii="仿宋_GB2312" w:hAnsi="仿宋" w:cs="宋体"/>
          <w:kern w:val="0"/>
          <w:sz w:val="32"/>
          <w:szCs w:val="32"/>
          <w:lang w:eastAsia="zh-CN"/>
        </w:rPr>
        <w:t>五</w:t>
      </w:r>
      <w:r>
        <w:rPr>
          <w:rFonts w:hint="eastAsia" w:ascii="仿宋_GB2312" w:hAnsi="仿宋" w:eastAsia="仿宋_GB2312" w:cs="宋体"/>
          <w:kern w:val="0"/>
          <w:sz w:val="32"/>
          <w:szCs w:val="32"/>
        </w:rPr>
        <w:t>项制度的情况</w:t>
      </w:r>
      <w:r>
        <w:rPr>
          <w:rFonts w:hint="eastAsia" w:ascii="仿宋_GB2312" w:hAnsi="仿宋" w:cs="宋体"/>
          <w:kern w:val="0"/>
          <w:sz w:val="32"/>
          <w:szCs w:val="32"/>
          <w:lang w:eastAsia="zh-CN"/>
        </w:rPr>
        <w:t>将</w:t>
      </w:r>
      <w:r>
        <w:rPr>
          <w:rFonts w:hint="eastAsia" w:ascii="仿宋_GB2312" w:hAnsi="仿宋" w:eastAsia="仿宋_GB2312" w:cs="宋体"/>
          <w:kern w:val="0"/>
          <w:sz w:val="32"/>
          <w:szCs w:val="32"/>
        </w:rPr>
        <w:t>作为</w:t>
      </w:r>
      <w:r>
        <w:rPr>
          <w:rFonts w:hint="eastAsia" w:ascii="仿宋_GB2312" w:hAnsi="仿宋" w:cs="宋体"/>
          <w:kern w:val="0"/>
          <w:sz w:val="32"/>
          <w:szCs w:val="32"/>
          <w:lang w:eastAsia="zh-CN"/>
        </w:rPr>
        <w:t>部门和</w:t>
      </w:r>
      <w:r>
        <w:rPr>
          <w:rFonts w:hint="eastAsia" w:ascii="仿宋_GB2312" w:hAnsi="仿宋" w:eastAsia="仿宋_GB2312" w:cs="宋体"/>
          <w:kern w:val="0"/>
          <w:sz w:val="32"/>
          <w:szCs w:val="32"/>
        </w:rPr>
        <w:t>教职工年终考核</w:t>
      </w:r>
      <w:r>
        <w:rPr>
          <w:rFonts w:hint="eastAsia" w:ascii="仿宋_GB2312" w:hAnsi="仿宋" w:cs="宋体"/>
          <w:kern w:val="0"/>
          <w:sz w:val="32"/>
          <w:szCs w:val="32"/>
          <w:lang w:eastAsia="zh-CN"/>
        </w:rPr>
        <w:t>以及</w:t>
      </w:r>
      <w:r>
        <w:rPr>
          <w:rFonts w:hint="eastAsia" w:ascii="仿宋_GB2312" w:hAnsi="仿宋" w:eastAsia="仿宋_GB2312" w:cs="宋体"/>
          <w:kern w:val="0"/>
          <w:sz w:val="32"/>
          <w:szCs w:val="32"/>
        </w:rPr>
        <w:t>向党委组织部建议干部考核选拔任用的重要依据。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57" w:beforeLines="50" w:beforeAutospacing="0" w:after="157" w:afterLines="50" w:afterAutospacing="0" w:line="240" w:lineRule="auto"/>
        <w:ind w:right="0"/>
        <w:jc w:val="center"/>
        <w:textAlignment w:val="auto"/>
        <w:rPr>
          <w:rFonts w:hint="eastAsia" w:ascii="黑体" w:hAnsi="黑体" w:eastAsia="黑体" w:cs="黑体"/>
          <w:b/>
          <w:kern w:val="2"/>
          <w:sz w:val="32"/>
          <w:szCs w:val="32"/>
          <w:lang w:val="en-US" w:eastAsia="zh-CN" w:bidi="ar-SA"/>
        </w:rPr>
      </w:pPr>
      <w:r>
        <w:rPr>
          <w:rFonts w:hint="eastAsia" w:ascii="黑体" w:hAnsi="黑体" w:eastAsia="黑体" w:cs="黑体"/>
          <w:b/>
          <w:kern w:val="2"/>
          <w:sz w:val="32"/>
          <w:szCs w:val="32"/>
          <w:lang w:val="en-US" w:eastAsia="zh-CN" w:bidi="ar-SA"/>
        </w:rPr>
        <w:t>第八章 附则</w:t>
      </w:r>
    </w:p>
    <w:p>
      <w:pPr>
        <w:keepNext w:val="0"/>
        <w:keepLines w:val="0"/>
        <w:pageBreakBefore w:val="0"/>
        <w:kinsoku/>
        <w:wordWrap/>
        <w:overflowPunct/>
        <w:topLinePunct w:val="0"/>
        <w:autoSpaceDE/>
        <w:autoSpaceDN/>
        <w:bidi w:val="0"/>
        <w:adjustRightInd w:val="0"/>
        <w:snapToGrid w:val="0"/>
        <w:spacing w:line="578" w:lineRule="exact"/>
        <w:ind w:firstLine="643" w:firstLineChars="200"/>
        <w:jc w:val="left"/>
        <w:textAlignment w:val="auto"/>
        <w:rPr>
          <w:rFonts w:hint="eastAsia" w:ascii="仿宋_GB2312" w:hAnsi="仿宋" w:eastAsia="仿宋_GB2312" w:cs="宋体"/>
          <w:kern w:val="0"/>
          <w:sz w:val="32"/>
          <w:szCs w:val="32"/>
        </w:rPr>
      </w:pPr>
      <w:r>
        <w:rPr>
          <w:rStyle w:val="7"/>
          <w:rFonts w:hint="eastAsia" w:ascii="仿宋_GB2312" w:hAnsi="仿宋_GB2312" w:cs="仿宋_GB2312"/>
          <w:b/>
          <w:bCs w:val="0"/>
          <w:i w:val="0"/>
          <w:caps w:val="0"/>
          <w:color w:val="000000"/>
          <w:spacing w:val="0"/>
          <w:sz w:val="32"/>
          <w:szCs w:val="32"/>
          <w:shd w:val="clear" w:color="auto" w:fill="FFFFFF"/>
          <w:lang w:eastAsia="zh-CN"/>
        </w:rPr>
        <w:t>第三十三条</w:t>
      </w:r>
      <w:r>
        <w:rPr>
          <w:rFonts w:hint="eastAsia" w:ascii="仿宋_GB2312" w:hAnsi="仿宋" w:eastAsia="仿宋_GB2312" w:cs="宋体"/>
          <w:kern w:val="0"/>
          <w:sz w:val="32"/>
          <w:szCs w:val="32"/>
        </w:rPr>
        <w:t> 本细则实施的范围包括机关</w:t>
      </w:r>
      <w:r>
        <w:rPr>
          <w:rFonts w:hint="eastAsia" w:ascii="仿宋_GB2312" w:hAnsi="仿宋" w:cs="宋体"/>
          <w:kern w:val="0"/>
          <w:sz w:val="32"/>
          <w:szCs w:val="32"/>
          <w:lang w:eastAsia="zh-CN"/>
        </w:rPr>
        <w:t>所有部门</w:t>
      </w:r>
      <w:r>
        <w:rPr>
          <w:rFonts w:hint="eastAsia" w:ascii="仿宋_GB2312" w:hAnsi="仿宋" w:eastAsia="仿宋_GB2312" w:cs="宋体"/>
          <w:kern w:val="0"/>
          <w:sz w:val="32"/>
          <w:szCs w:val="32"/>
        </w:rPr>
        <w:t>。</w:t>
      </w:r>
    </w:p>
    <w:p>
      <w:pPr>
        <w:keepNext w:val="0"/>
        <w:keepLines w:val="0"/>
        <w:pageBreakBefore w:val="0"/>
        <w:kinsoku/>
        <w:wordWrap/>
        <w:overflowPunct/>
        <w:topLinePunct w:val="0"/>
        <w:autoSpaceDE/>
        <w:autoSpaceDN/>
        <w:bidi w:val="0"/>
        <w:adjustRightInd w:val="0"/>
        <w:snapToGrid w:val="0"/>
        <w:spacing w:line="578" w:lineRule="exact"/>
        <w:ind w:firstLine="643" w:firstLineChars="200"/>
        <w:jc w:val="left"/>
        <w:textAlignment w:val="auto"/>
        <w:rPr>
          <w:rFonts w:hint="eastAsia" w:ascii="仿宋_GB2312" w:hAnsi="仿宋" w:eastAsia="仿宋_GB2312" w:cs="宋体"/>
          <w:kern w:val="0"/>
          <w:sz w:val="32"/>
          <w:szCs w:val="32"/>
        </w:rPr>
      </w:pPr>
      <w:r>
        <w:rPr>
          <w:rStyle w:val="7"/>
          <w:rFonts w:hint="eastAsia" w:ascii="仿宋_GB2312" w:hAnsi="仿宋_GB2312" w:cs="仿宋_GB2312"/>
          <w:b/>
          <w:bCs w:val="0"/>
          <w:i w:val="0"/>
          <w:caps w:val="0"/>
          <w:color w:val="000000"/>
          <w:spacing w:val="0"/>
          <w:sz w:val="32"/>
          <w:szCs w:val="32"/>
          <w:shd w:val="clear" w:color="auto" w:fill="FFFFFF"/>
          <w:lang w:eastAsia="zh-CN"/>
        </w:rPr>
        <w:t>第三十四条</w:t>
      </w:r>
      <w:r>
        <w:rPr>
          <w:rFonts w:hint="eastAsia" w:ascii="仿宋_GB2312" w:hAnsi="仿宋" w:eastAsia="仿宋_GB2312" w:cs="宋体"/>
          <w:kern w:val="0"/>
          <w:sz w:val="32"/>
          <w:szCs w:val="32"/>
        </w:rPr>
        <w:t> 本细则由机关党委负责解释。</w:t>
      </w:r>
    </w:p>
    <w:p>
      <w:pPr>
        <w:keepNext w:val="0"/>
        <w:keepLines w:val="0"/>
        <w:pageBreakBefore w:val="0"/>
        <w:kinsoku/>
        <w:wordWrap/>
        <w:overflowPunct/>
        <w:topLinePunct w:val="0"/>
        <w:autoSpaceDE/>
        <w:autoSpaceDN/>
        <w:bidi w:val="0"/>
        <w:adjustRightInd w:val="0"/>
        <w:snapToGrid w:val="0"/>
        <w:spacing w:line="578" w:lineRule="exact"/>
        <w:ind w:firstLine="643" w:firstLineChars="200"/>
        <w:jc w:val="left"/>
        <w:textAlignment w:val="auto"/>
        <w:rPr>
          <w:rFonts w:hint="eastAsia" w:ascii="仿宋_GB2312" w:hAnsi="仿宋" w:eastAsia="仿宋_GB2312" w:cs="宋体"/>
          <w:kern w:val="0"/>
          <w:sz w:val="32"/>
          <w:szCs w:val="32"/>
        </w:rPr>
      </w:pPr>
      <w:r>
        <w:rPr>
          <w:rStyle w:val="7"/>
          <w:rFonts w:hint="eastAsia" w:ascii="仿宋_GB2312" w:hAnsi="仿宋_GB2312" w:cs="仿宋_GB2312"/>
          <w:b/>
          <w:bCs w:val="0"/>
          <w:i w:val="0"/>
          <w:caps w:val="0"/>
          <w:color w:val="000000"/>
          <w:spacing w:val="0"/>
          <w:sz w:val="32"/>
          <w:szCs w:val="32"/>
          <w:shd w:val="clear" w:color="auto" w:fill="FFFFFF"/>
          <w:lang w:eastAsia="zh-CN"/>
        </w:rPr>
        <w:t>第三十五条</w:t>
      </w:r>
      <w:r>
        <w:rPr>
          <w:rFonts w:hint="eastAsia" w:ascii="仿宋_GB2312" w:hAnsi="仿宋" w:eastAsia="仿宋_GB2312" w:cs="宋体"/>
          <w:kern w:val="0"/>
          <w:sz w:val="32"/>
          <w:szCs w:val="32"/>
        </w:rPr>
        <w:t> 本细则从公布之日起实施。</w:t>
      </w:r>
    </w:p>
    <w:p>
      <w:pPr>
        <w:keepNext w:val="0"/>
        <w:keepLines w:val="0"/>
        <w:pageBreakBefore w:val="0"/>
        <w:kinsoku/>
        <w:wordWrap/>
        <w:overflowPunct/>
        <w:topLinePunct w:val="0"/>
        <w:autoSpaceDE/>
        <w:autoSpaceDN/>
        <w:bidi w:val="0"/>
        <w:ind w:firstLine="640" w:firstLineChars="200"/>
        <w:textAlignment w:val="auto"/>
        <w:rPr>
          <w:rFonts w:hint="eastAsia" w:ascii="仿宋_GB2312" w:hAnsi="仿宋_GB2312" w:eastAsia="仿宋_GB2312" w:cs="仿宋_GB2312"/>
          <w:i w:val="0"/>
          <w:caps w:val="0"/>
          <w:color w:val="auto"/>
          <w:spacing w:val="0"/>
          <w:kern w:val="0"/>
          <w:sz w:val="32"/>
          <w:szCs w:val="32"/>
          <w:shd w:val="clear" w:fill="FFFFFF"/>
          <w:lang w:val="en-US" w:eastAsia="zh-CN" w:bidi="ar"/>
        </w:rPr>
      </w:pPr>
    </w:p>
    <w:p>
      <w:pPr>
        <w:keepNext w:val="0"/>
        <w:keepLines w:val="0"/>
        <w:pageBreakBefore w:val="0"/>
        <w:kinsoku/>
        <w:wordWrap/>
        <w:overflowPunct/>
        <w:topLinePunct w:val="0"/>
        <w:autoSpaceDE/>
        <w:autoSpaceDN/>
        <w:bidi w:val="0"/>
        <w:ind w:firstLine="640" w:firstLineChars="200"/>
        <w:textAlignment w:val="auto"/>
        <w:rPr>
          <w:rFonts w:hint="eastAsia" w:ascii="仿宋_GB2312" w:hAnsi="仿宋_GB2312" w:eastAsia="仿宋_GB2312" w:cs="仿宋_GB2312"/>
          <w:i w:val="0"/>
          <w:caps w:val="0"/>
          <w:color w:val="auto"/>
          <w:spacing w:val="0"/>
          <w:kern w:val="0"/>
          <w:sz w:val="32"/>
          <w:szCs w:val="32"/>
          <w:shd w:val="clear" w:fill="FFFFFF"/>
          <w:lang w:val="en-US" w:eastAsia="zh-CN" w:bidi="ar"/>
        </w:rPr>
      </w:pPr>
    </w:p>
    <w:p>
      <w:pPr>
        <w:keepNext w:val="0"/>
        <w:keepLines w:val="0"/>
        <w:pageBreakBefore w:val="0"/>
        <w:kinsoku/>
        <w:wordWrap/>
        <w:overflowPunct/>
        <w:topLinePunct w:val="0"/>
        <w:autoSpaceDE/>
        <w:autoSpaceDN/>
        <w:bidi w:val="0"/>
        <w:ind w:firstLine="640" w:firstLineChars="200"/>
        <w:textAlignment w:val="auto"/>
        <w:rPr>
          <w:rFonts w:hint="eastAsia" w:ascii="仿宋_GB2312" w:hAnsi="仿宋_GB2312" w:eastAsia="仿宋_GB2312" w:cs="仿宋_GB2312"/>
          <w:i w:val="0"/>
          <w:caps w:val="0"/>
          <w:color w:val="auto"/>
          <w:spacing w:val="0"/>
          <w:kern w:val="0"/>
          <w:sz w:val="32"/>
          <w:szCs w:val="32"/>
          <w:shd w:val="clear" w:fill="FFFFFF"/>
          <w:lang w:val="en-US" w:eastAsia="zh-CN" w:bidi="ar"/>
        </w:rPr>
      </w:pPr>
    </w:p>
    <w:p>
      <w:pPr>
        <w:keepNext w:val="0"/>
        <w:keepLines w:val="0"/>
        <w:pageBreakBefore w:val="0"/>
        <w:kinsoku/>
        <w:wordWrap/>
        <w:overflowPunct/>
        <w:topLinePunct w:val="0"/>
        <w:autoSpaceDE/>
        <w:autoSpaceDN/>
        <w:bidi w:val="0"/>
        <w:ind w:firstLine="640" w:firstLineChars="200"/>
        <w:textAlignment w:val="auto"/>
        <w:rPr>
          <w:rFonts w:hint="eastAsia" w:ascii="仿宋_GB2312" w:hAnsi="仿宋_GB2312" w:eastAsia="仿宋_GB2312" w:cs="仿宋_GB2312"/>
          <w:i w:val="0"/>
          <w:caps w:val="0"/>
          <w:color w:val="auto"/>
          <w:spacing w:val="0"/>
          <w:kern w:val="0"/>
          <w:sz w:val="32"/>
          <w:szCs w:val="32"/>
          <w:shd w:val="clear" w:fill="FFFFFF"/>
          <w:lang w:val="en-US" w:eastAsia="zh-CN" w:bidi="ar"/>
        </w:rPr>
      </w:pPr>
    </w:p>
    <w:p>
      <w:pPr>
        <w:keepNext w:val="0"/>
        <w:keepLines w:val="0"/>
        <w:pageBreakBefore w:val="0"/>
        <w:kinsoku/>
        <w:wordWrap/>
        <w:overflowPunct/>
        <w:topLinePunct w:val="0"/>
        <w:autoSpaceDE/>
        <w:autoSpaceDN/>
        <w:bidi w:val="0"/>
        <w:ind w:firstLine="640" w:firstLineChars="200"/>
        <w:textAlignment w:val="auto"/>
        <w:rPr>
          <w:rFonts w:hint="eastAsia" w:ascii="仿宋_GB2312" w:hAnsi="仿宋_GB2312" w:eastAsia="仿宋_GB2312" w:cs="仿宋_GB2312"/>
          <w:i w:val="0"/>
          <w:caps w:val="0"/>
          <w:color w:val="auto"/>
          <w:spacing w:val="0"/>
          <w:kern w:val="0"/>
          <w:sz w:val="32"/>
          <w:szCs w:val="32"/>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right="0" w:firstLine="640" w:firstLineChars="200"/>
        <w:jc w:val="left"/>
        <w:textAlignment w:val="auto"/>
        <w:rPr>
          <w:rFonts w:hint="eastAsia" w:ascii="仿宋_GB2312" w:hAnsi="仿宋" w:eastAsia="仿宋_GB2312" w:cs="宋体"/>
          <w:kern w:val="0"/>
          <w:sz w:val="32"/>
          <w:szCs w:val="32"/>
          <w:lang w:val="en-US" w:eastAsia="zh-CN"/>
        </w:rPr>
        <w:sectPr>
          <w:footerReference r:id="rId3" w:type="default"/>
          <w:pgSz w:w="11906" w:h="16838"/>
          <w:pgMar w:top="1134" w:right="1418" w:bottom="1134" w:left="1418" w:header="851" w:footer="992" w:gutter="0"/>
          <w:cols w:space="425" w:num="1"/>
          <w:docGrid w:type="lines" w:linePitch="312" w:charSpace="0"/>
        </w:sectPr>
      </w:pPr>
      <w:r>
        <w:rPr>
          <w:rFonts w:hint="eastAsia" w:ascii="仿宋_GB2312" w:hAnsi="仿宋_GB2312" w:eastAsia="仿宋_GB2312" w:cs="仿宋_GB2312"/>
          <w:b w:val="0"/>
          <w:bCs w:val="0"/>
          <w:i w:val="0"/>
          <w:caps w:val="0"/>
          <w:color w:val="auto"/>
          <w:spacing w:val="0"/>
          <w:kern w:val="0"/>
          <w:sz w:val="32"/>
          <w:szCs w:val="32"/>
          <w:shd w:val="clear" w:fill="FFFFFF"/>
          <w:lang w:val="en-US" w:eastAsia="zh-CN" w:bidi="ar"/>
        </w:rPr>
        <w:t>附件</w:t>
      </w:r>
      <w:r>
        <w:rPr>
          <w:rFonts w:hint="eastAsia" w:ascii="仿宋_GB2312" w:hAnsi="仿宋_GB2312" w:cs="仿宋_GB2312"/>
          <w:b w:val="0"/>
          <w:bCs w:val="0"/>
          <w:i w:val="0"/>
          <w:caps w:val="0"/>
          <w:color w:val="auto"/>
          <w:spacing w:val="0"/>
          <w:kern w:val="0"/>
          <w:sz w:val="32"/>
          <w:szCs w:val="32"/>
          <w:shd w:val="clear" w:fill="FFFFFF"/>
          <w:lang w:val="en-US" w:eastAsia="zh-CN" w:bidi="ar"/>
        </w:rPr>
        <w:t>一</w:t>
      </w:r>
      <w:r>
        <w:rPr>
          <w:rFonts w:hint="eastAsia" w:ascii="仿宋_GB2312" w:hAnsi="仿宋_GB2312" w:eastAsia="仿宋_GB2312" w:cs="仿宋_GB2312"/>
          <w:b w:val="0"/>
          <w:bCs w:val="0"/>
          <w:i w:val="0"/>
          <w:caps w:val="0"/>
          <w:color w:val="auto"/>
          <w:spacing w:val="0"/>
          <w:kern w:val="0"/>
          <w:sz w:val="32"/>
          <w:szCs w:val="32"/>
          <w:shd w:val="clear" w:fill="FFFFFF"/>
          <w:lang w:val="en-US" w:eastAsia="zh-CN" w:bidi="ar"/>
        </w:rPr>
        <w:t>：</w:t>
      </w:r>
      <w:r>
        <w:rPr>
          <w:rFonts w:hint="eastAsia" w:ascii="仿宋_GB2312" w:hAnsi="仿宋" w:cs="宋体"/>
          <w:kern w:val="0"/>
          <w:sz w:val="32"/>
          <w:szCs w:val="32"/>
          <w:lang w:val="en-US" w:eastAsia="zh-CN"/>
        </w:rPr>
        <w:t>部门服务指南</w:t>
      </w:r>
    </w:p>
    <w:p>
      <w:pPr>
        <w:rPr>
          <w:rFonts w:hint="eastAsia" w:ascii="仿宋_GB2312" w:hAnsi="仿宋_GB2312" w:cs="仿宋_GB2312"/>
          <w:i w:val="0"/>
          <w:caps w:val="0"/>
          <w:color w:val="auto"/>
          <w:spacing w:val="0"/>
          <w:kern w:val="0"/>
          <w:sz w:val="32"/>
          <w:szCs w:val="32"/>
          <w:shd w:val="clear" w:fill="FFFFFF"/>
          <w:lang w:val="en-US" w:eastAsia="zh-CN" w:bidi="ar"/>
        </w:rPr>
      </w:pPr>
      <w:r>
        <w:rPr>
          <w:rFonts w:hint="eastAsia" w:ascii="仿宋_GB2312" w:hAnsi="仿宋_GB2312" w:cs="仿宋_GB2312"/>
          <w:i w:val="0"/>
          <w:caps w:val="0"/>
          <w:color w:val="auto"/>
          <w:spacing w:val="0"/>
          <w:kern w:val="0"/>
          <w:sz w:val="32"/>
          <w:szCs w:val="32"/>
          <w:shd w:val="clear" w:fill="FFFFFF"/>
          <w:lang w:val="en-US" w:eastAsia="zh-CN" w:bidi="ar"/>
        </w:rPr>
        <w:t>附件一：</w:t>
      </w:r>
    </w:p>
    <w:p>
      <w:pPr>
        <w:widowControl/>
        <w:spacing w:before="150" w:after="150"/>
        <w:jc w:val="center"/>
        <w:rPr>
          <w:rFonts w:hint="eastAsia" w:ascii="宋体" w:hAnsi="宋体" w:cs="宋体"/>
          <w:b/>
          <w:color w:val="000000"/>
          <w:sz w:val="36"/>
          <w:szCs w:val="36"/>
        </w:rPr>
      </w:pPr>
      <w:r>
        <w:rPr>
          <w:rFonts w:hint="eastAsia" w:ascii="宋体" w:hAnsi="宋体" w:cs="宋体"/>
          <w:b/>
          <w:color w:val="000000"/>
          <w:kern w:val="0"/>
          <w:sz w:val="36"/>
          <w:szCs w:val="36"/>
          <w:u w:val="single"/>
          <w:lang w:val="en-US" w:eastAsia="zh-CN" w:bidi="ar"/>
        </w:rPr>
        <w:t xml:space="preserve">          </w:t>
      </w:r>
      <w:r>
        <w:rPr>
          <w:rFonts w:hint="eastAsia" w:ascii="宋体" w:hAnsi="宋体" w:cs="宋体"/>
          <w:b/>
          <w:color w:val="000000"/>
          <w:kern w:val="0"/>
          <w:sz w:val="36"/>
          <w:szCs w:val="36"/>
          <w:lang w:bidi="ar"/>
        </w:rPr>
        <w:t>部门服务指南</w:t>
      </w:r>
    </w:p>
    <w:p>
      <w:pPr>
        <w:rPr>
          <w:vanish/>
          <w:sz w:val="24"/>
        </w:rPr>
      </w:pPr>
    </w:p>
    <w:tbl>
      <w:tblPr>
        <w:tblStyle w:val="4"/>
        <w:tblW w:w="14000" w:type="dxa"/>
        <w:jc w:val="center"/>
        <w:tblCellSpacing w:w="15"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38"/>
        <w:gridCol w:w="1175"/>
        <w:gridCol w:w="1247"/>
        <w:gridCol w:w="1238"/>
        <w:gridCol w:w="5847"/>
        <w:gridCol w:w="1860"/>
        <w:gridCol w:w="1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81" w:hRule="atLeast"/>
          <w:tblCellSpacing w:w="15" w:type="dxa"/>
          <w:jc w:val="center"/>
        </w:trPr>
        <w:tc>
          <w:tcPr>
            <w:tcW w:w="1193" w:type="dxa"/>
            <w:shd w:val="clear" w:color="auto" w:fill="EFD6D6"/>
            <w:noWrap w:val="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ind w:left="0" w:right="0" w:firstLine="0"/>
              <w:jc w:val="center"/>
            </w:pPr>
            <w:r>
              <w:rPr>
                <w:rStyle w:val="7"/>
                <w:rFonts w:ascii="Calibri" w:hAnsi="Calibri" w:cs="宋体"/>
                <w:color w:val="000000"/>
                <w:kern w:val="0"/>
                <w:sz w:val="24"/>
                <w:szCs w:val="24"/>
                <w:lang w:val="en-US" w:eastAsia="zh-CN" w:bidi="ar"/>
              </w:rPr>
              <w:t>科室</w:t>
            </w:r>
          </w:p>
        </w:tc>
        <w:tc>
          <w:tcPr>
            <w:tcW w:w="1145" w:type="dxa"/>
            <w:shd w:val="clear" w:color="auto" w:fill="EFD6D6"/>
            <w:noWrap w:val="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ind w:left="0" w:right="0" w:firstLine="0"/>
              <w:jc w:val="center"/>
            </w:pPr>
            <w:r>
              <w:rPr>
                <w:rStyle w:val="7"/>
                <w:rFonts w:ascii="Calibri" w:hAnsi="Calibri" w:cs="宋体"/>
                <w:color w:val="000000"/>
                <w:kern w:val="0"/>
                <w:sz w:val="24"/>
                <w:szCs w:val="24"/>
                <w:lang w:val="en-US" w:eastAsia="zh-CN" w:bidi="ar"/>
              </w:rPr>
              <w:t>姓名</w:t>
            </w:r>
          </w:p>
        </w:tc>
        <w:tc>
          <w:tcPr>
            <w:tcW w:w="1217" w:type="dxa"/>
            <w:shd w:val="clear" w:color="auto" w:fill="EFD6D6"/>
            <w:noWrap w:val="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ind w:left="0" w:right="0" w:firstLine="0"/>
              <w:jc w:val="center"/>
            </w:pPr>
            <w:r>
              <w:rPr>
                <w:rStyle w:val="7"/>
                <w:rFonts w:ascii="Calibri" w:hAnsi="Calibri" w:cs="宋体"/>
                <w:color w:val="000000"/>
                <w:kern w:val="0"/>
                <w:sz w:val="24"/>
                <w:szCs w:val="24"/>
                <w:lang w:val="en-US" w:eastAsia="zh-CN" w:bidi="ar"/>
              </w:rPr>
              <w:t>办公地点</w:t>
            </w:r>
          </w:p>
        </w:tc>
        <w:tc>
          <w:tcPr>
            <w:tcW w:w="1208" w:type="dxa"/>
            <w:shd w:val="clear" w:color="auto" w:fill="EFD6D6"/>
            <w:noWrap w:val="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ind w:left="0" w:right="0" w:firstLine="0"/>
              <w:jc w:val="center"/>
            </w:pPr>
            <w:r>
              <w:rPr>
                <w:rStyle w:val="7"/>
                <w:rFonts w:ascii="Calibri" w:hAnsi="Calibri" w:cs="宋体"/>
                <w:color w:val="000000"/>
                <w:kern w:val="0"/>
                <w:sz w:val="24"/>
                <w:szCs w:val="24"/>
                <w:lang w:val="en-US" w:eastAsia="zh-CN" w:bidi="ar"/>
              </w:rPr>
              <w:t>办公电话</w:t>
            </w:r>
          </w:p>
        </w:tc>
        <w:tc>
          <w:tcPr>
            <w:tcW w:w="5817" w:type="dxa"/>
            <w:shd w:val="clear" w:color="auto" w:fill="EFD6D6"/>
            <w:noWrap w:val="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ind w:left="0" w:right="0" w:firstLine="0"/>
              <w:jc w:val="center"/>
            </w:pPr>
            <w:r>
              <w:rPr>
                <w:rStyle w:val="7"/>
                <w:rFonts w:ascii="Calibri" w:hAnsi="Calibri" w:cs="宋体"/>
                <w:color w:val="000000"/>
                <w:kern w:val="0"/>
                <w:sz w:val="24"/>
                <w:szCs w:val="24"/>
                <w:lang w:val="en-US" w:eastAsia="zh-CN" w:bidi="ar"/>
              </w:rPr>
              <w:t>岗位职责</w:t>
            </w:r>
            <w:r>
              <w:rPr>
                <w:rStyle w:val="7"/>
                <w:rFonts w:hint="eastAsia" w:ascii="Calibri" w:hAnsi="Calibri" w:cs="宋体"/>
                <w:color w:val="000000"/>
                <w:kern w:val="0"/>
                <w:sz w:val="24"/>
                <w:szCs w:val="24"/>
                <w:lang w:val="en-US" w:eastAsia="zh-CN" w:bidi="ar"/>
              </w:rPr>
              <w:t>（A角）</w:t>
            </w:r>
          </w:p>
        </w:tc>
        <w:tc>
          <w:tcPr>
            <w:tcW w:w="1830" w:type="dxa"/>
            <w:shd w:val="clear" w:color="auto" w:fill="EFD6D6"/>
            <w:noWrap w:val="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ind w:left="0" w:right="0" w:firstLine="0"/>
              <w:jc w:val="center"/>
            </w:pPr>
            <w:r>
              <w:rPr>
                <w:rStyle w:val="7"/>
                <w:rFonts w:ascii="Calibri" w:hAnsi="Calibri" w:cs="宋体"/>
                <w:color w:val="000000"/>
                <w:kern w:val="0"/>
                <w:sz w:val="24"/>
                <w:szCs w:val="24"/>
                <w:lang w:val="en-US" w:eastAsia="zh-CN" w:bidi="ar"/>
              </w:rPr>
              <w:t>办事流程</w:t>
            </w:r>
          </w:p>
        </w:tc>
        <w:tc>
          <w:tcPr>
            <w:tcW w:w="1350" w:type="dxa"/>
            <w:shd w:val="clear" w:color="auto" w:fill="EFD6D6"/>
            <w:noWrap w:val="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ind w:left="0" w:right="0" w:firstLine="0"/>
              <w:jc w:val="center"/>
              <w:rPr>
                <w:rStyle w:val="7"/>
                <w:rFonts w:hint="default" w:ascii="Calibri" w:hAnsi="Calibri" w:cs="宋体"/>
                <w:color w:val="000000"/>
                <w:kern w:val="0"/>
                <w:sz w:val="24"/>
                <w:szCs w:val="24"/>
                <w:lang w:val="en-US" w:eastAsia="zh-CN" w:bidi="ar"/>
              </w:rPr>
            </w:pPr>
            <w:r>
              <w:rPr>
                <w:rStyle w:val="7"/>
                <w:rFonts w:hint="eastAsia" w:ascii="Calibri" w:hAnsi="Calibri" w:cs="宋体"/>
                <w:color w:val="000000"/>
                <w:kern w:val="0"/>
                <w:sz w:val="24"/>
                <w:szCs w:val="24"/>
                <w:lang w:val="en-US" w:eastAsia="zh-CN" w:bidi="ar"/>
              </w:rPr>
              <w:t>B角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275" w:hRule="atLeast"/>
          <w:tblCellSpacing w:w="15" w:type="dxa"/>
          <w:jc w:val="center"/>
        </w:trPr>
        <w:tc>
          <w:tcPr>
            <w:tcW w:w="1193" w:type="dxa"/>
            <w:vMerge w:val="restart"/>
            <w:noWrap w:val="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ind w:left="0" w:right="0" w:firstLine="0"/>
              <w:jc w:val="center"/>
              <w:rPr>
                <w:rFonts w:hint="eastAsia" w:ascii="仿宋_GB2312" w:hAnsi="仿宋_GB2312" w:eastAsia="仿宋_GB2312" w:cs="仿宋_GB2312"/>
              </w:rPr>
            </w:pPr>
            <w:r>
              <w:rPr>
                <w:rFonts w:hint="eastAsia" w:ascii="仿宋_GB2312" w:hAnsi="仿宋_GB2312" w:eastAsia="仿宋_GB2312" w:cs="仿宋_GB2312"/>
                <w:color w:val="000000"/>
                <w:kern w:val="0"/>
                <w:sz w:val="21"/>
                <w:szCs w:val="21"/>
                <w:lang w:val="en-US" w:eastAsia="zh-CN" w:bidi="ar"/>
              </w:rPr>
              <w:t>XXX办公室</w:t>
            </w:r>
          </w:p>
        </w:tc>
        <w:tc>
          <w:tcPr>
            <w:tcW w:w="1145" w:type="dxa"/>
            <w:noWrap w:val="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ind w:left="0" w:right="0" w:firstLine="0"/>
              <w:jc w:val="center"/>
              <w:rPr>
                <w:rFonts w:hint="eastAsia" w:ascii="仿宋_GB2312" w:hAnsi="仿宋_GB2312" w:eastAsia="仿宋_GB2312" w:cs="仿宋_GB2312"/>
              </w:rPr>
            </w:pPr>
            <w:r>
              <w:rPr>
                <w:rFonts w:hint="eastAsia" w:ascii="仿宋_GB2312" w:hAnsi="仿宋_GB2312" w:eastAsia="仿宋_GB2312" w:cs="仿宋_GB2312"/>
                <w:color w:val="000000"/>
                <w:kern w:val="0"/>
                <w:sz w:val="21"/>
                <w:szCs w:val="21"/>
                <w:lang w:val="en-US" w:eastAsia="zh-CN" w:bidi="ar"/>
              </w:rPr>
              <w:t>某某</w:t>
            </w:r>
          </w:p>
        </w:tc>
        <w:tc>
          <w:tcPr>
            <w:tcW w:w="1217" w:type="dxa"/>
            <w:noWrap w:val="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ind w:left="0" w:right="0" w:firstLine="0"/>
              <w:jc w:val="center"/>
              <w:rPr>
                <w:rFonts w:hint="default" w:ascii="仿宋_GB2312" w:hAnsi="仿宋_GB2312" w:eastAsia="仿宋_GB2312" w:cs="仿宋_GB2312"/>
                <w:lang w:val="en-US" w:eastAsia="zh-CN"/>
              </w:rPr>
            </w:pPr>
            <w:r>
              <w:rPr>
                <w:rFonts w:hint="eastAsia" w:ascii="仿宋_GB2312" w:hAnsi="仿宋_GB2312" w:eastAsia="仿宋_GB2312" w:cs="仿宋_GB2312"/>
                <w:color w:val="000000"/>
                <w:kern w:val="0"/>
                <w:sz w:val="21"/>
                <w:szCs w:val="21"/>
                <w:lang w:val="en-US" w:eastAsia="zh-CN" w:bidi="ar"/>
              </w:rPr>
              <w:t>综合楼XX</w:t>
            </w:r>
          </w:p>
        </w:tc>
        <w:tc>
          <w:tcPr>
            <w:tcW w:w="1208" w:type="dxa"/>
            <w:noWrap w:val="0"/>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ind w:left="0" w:right="0" w:firstLine="0"/>
              <w:jc w:val="center"/>
              <w:rPr>
                <w:rFonts w:hint="eastAsia" w:ascii="仿宋_GB2312" w:hAnsi="仿宋_GB2312" w:eastAsia="仿宋_GB2312" w:cs="仿宋_GB2312"/>
              </w:rPr>
            </w:pPr>
          </w:p>
        </w:tc>
        <w:tc>
          <w:tcPr>
            <w:tcW w:w="5817" w:type="dxa"/>
            <w:noWrap w:val="0"/>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1.</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2.</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3.</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4.</w:t>
            </w:r>
          </w:p>
        </w:tc>
        <w:tc>
          <w:tcPr>
            <w:tcW w:w="1830" w:type="dxa"/>
            <w:noWrap w:val="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ind w:left="0" w:right="0" w:firstLine="0"/>
              <w:jc w:val="center"/>
              <w:rPr>
                <w:rFonts w:hint="eastAsia" w:ascii="仿宋_GB2312" w:hAnsi="仿宋_GB2312" w:eastAsia="仿宋_GB2312" w:cs="仿宋_GB2312"/>
              </w:rPr>
            </w:pPr>
          </w:p>
        </w:tc>
        <w:tc>
          <w:tcPr>
            <w:tcW w:w="1350" w:type="dxa"/>
            <w:noWrap w:val="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ind w:left="0" w:right="0" w:firstLine="0"/>
              <w:jc w:val="center"/>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color w:val="000000"/>
                <w:kern w:val="0"/>
                <w:sz w:val="21"/>
                <w:szCs w:val="21"/>
                <w:lang w:val="en-US" w:eastAsia="zh-CN" w:bidi="ar"/>
              </w:rPr>
              <w:t>某某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200" w:hRule="atLeast"/>
          <w:tblCellSpacing w:w="15" w:type="dxa"/>
          <w:jc w:val="center"/>
        </w:trPr>
        <w:tc>
          <w:tcPr>
            <w:tcW w:w="1193" w:type="dxa"/>
            <w:vMerge w:val="continue"/>
            <w:noWrap w:val="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ind w:left="0" w:right="0" w:firstLine="0"/>
              <w:jc w:val="center"/>
              <w:rPr>
                <w:rFonts w:hint="eastAsia" w:ascii="仿宋_GB2312" w:hAnsi="仿宋_GB2312" w:eastAsia="仿宋_GB2312" w:cs="仿宋_GB2312"/>
                <w:color w:val="000000"/>
                <w:kern w:val="0"/>
                <w:sz w:val="21"/>
                <w:szCs w:val="21"/>
                <w:lang w:val="en-US" w:eastAsia="zh-CN" w:bidi="ar"/>
              </w:rPr>
            </w:pPr>
          </w:p>
        </w:tc>
        <w:tc>
          <w:tcPr>
            <w:tcW w:w="1145" w:type="dxa"/>
            <w:noWrap w:val="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ind w:left="0" w:leftChars="0" w:right="0" w:rightChars="0" w:firstLine="0" w:firstLineChars="0"/>
              <w:jc w:val="center"/>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color w:val="000000"/>
                <w:kern w:val="0"/>
                <w:sz w:val="21"/>
                <w:szCs w:val="21"/>
                <w:lang w:val="en-US" w:eastAsia="zh-CN" w:bidi="ar"/>
              </w:rPr>
              <w:t>某某</w:t>
            </w:r>
          </w:p>
        </w:tc>
        <w:tc>
          <w:tcPr>
            <w:tcW w:w="1217" w:type="dxa"/>
            <w:noWrap w:val="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ind w:left="0" w:leftChars="0" w:right="0" w:rightChars="0" w:firstLine="0" w:firstLineChars="0"/>
              <w:jc w:val="center"/>
              <w:rPr>
                <w:rFonts w:hint="eastAsia" w:ascii="仿宋_GB2312" w:hAnsi="仿宋_GB2312" w:eastAsia="仿宋_GB2312" w:cs="仿宋_GB2312"/>
              </w:rPr>
            </w:pPr>
            <w:r>
              <w:rPr>
                <w:rFonts w:hint="eastAsia" w:ascii="仿宋_GB2312" w:hAnsi="仿宋_GB2312" w:eastAsia="仿宋_GB2312" w:cs="仿宋_GB2312"/>
                <w:color w:val="000000"/>
                <w:kern w:val="0"/>
                <w:sz w:val="21"/>
                <w:szCs w:val="21"/>
                <w:lang w:val="en-US" w:eastAsia="zh-CN" w:bidi="ar"/>
              </w:rPr>
              <w:t>综合楼XX</w:t>
            </w:r>
          </w:p>
        </w:tc>
        <w:tc>
          <w:tcPr>
            <w:tcW w:w="1208" w:type="dxa"/>
            <w:noWrap w:val="0"/>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ind w:left="0" w:leftChars="0" w:right="0" w:rightChars="0" w:firstLine="0" w:firstLineChars="0"/>
              <w:jc w:val="center"/>
              <w:rPr>
                <w:rFonts w:hint="eastAsia" w:ascii="仿宋_GB2312" w:hAnsi="仿宋_GB2312" w:eastAsia="仿宋_GB2312" w:cs="仿宋_GB2312"/>
              </w:rPr>
            </w:pPr>
          </w:p>
        </w:tc>
        <w:tc>
          <w:tcPr>
            <w:tcW w:w="5817" w:type="dxa"/>
            <w:noWrap w:val="0"/>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1.</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2.</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3.</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4.</w:t>
            </w:r>
          </w:p>
        </w:tc>
        <w:tc>
          <w:tcPr>
            <w:tcW w:w="1830" w:type="dxa"/>
            <w:noWrap w:val="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ind w:left="0" w:leftChars="0" w:right="0" w:rightChars="0" w:firstLine="0" w:firstLineChars="0"/>
              <w:jc w:val="center"/>
              <w:rPr>
                <w:rFonts w:hint="eastAsia" w:ascii="仿宋_GB2312" w:hAnsi="仿宋_GB2312" w:eastAsia="仿宋_GB2312" w:cs="仿宋_GB2312"/>
              </w:rPr>
            </w:pPr>
          </w:p>
        </w:tc>
        <w:tc>
          <w:tcPr>
            <w:tcW w:w="1350" w:type="dxa"/>
            <w:noWrap w:val="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ind w:left="0" w:leftChars="0" w:right="0" w:rightChars="0" w:firstLine="0" w:firstLineChars="0"/>
              <w:jc w:val="center"/>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color w:val="000000"/>
                <w:kern w:val="0"/>
                <w:sz w:val="21"/>
                <w:szCs w:val="21"/>
                <w:lang w:val="en-US" w:eastAsia="zh-CN" w:bidi="ar"/>
              </w:rPr>
              <w:t>某某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234" w:hRule="atLeast"/>
          <w:tblCellSpacing w:w="15" w:type="dxa"/>
          <w:jc w:val="center"/>
        </w:trPr>
        <w:tc>
          <w:tcPr>
            <w:tcW w:w="1193" w:type="dxa"/>
            <w:vMerge w:val="restart"/>
            <w:noWrap w:val="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ind w:left="0" w:right="0" w:firstLine="0"/>
              <w:jc w:val="center"/>
              <w:rPr>
                <w:rFonts w:hint="eastAsia" w:ascii="仿宋_GB2312" w:hAnsi="仿宋_GB2312" w:eastAsia="仿宋_GB2312" w:cs="仿宋_GB2312"/>
              </w:rPr>
            </w:pPr>
            <w:r>
              <w:rPr>
                <w:rFonts w:hint="eastAsia" w:ascii="仿宋_GB2312" w:hAnsi="仿宋_GB2312" w:eastAsia="仿宋_GB2312" w:cs="仿宋_GB2312"/>
                <w:color w:val="000000"/>
                <w:kern w:val="0"/>
                <w:sz w:val="21"/>
                <w:szCs w:val="21"/>
                <w:lang w:val="en-US" w:eastAsia="zh-CN" w:bidi="ar"/>
              </w:rPr>
              <w:t>XXX办公室</w:t>
            </w:r>
          </w:p>
        </w:tc>
        <w:tc>
          <w:tcPr>
            <w:tcW w:w="1145" w:type="dxa"/>
            <w:noWrap w:val="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ind w:left="0" w:right="0" w:firstLine="0"/>
              <w:jc w:val="center"/>
              <w:rPr>
                <w:rFonts w:hint="eastAsia" w:ascii="仿宋_GB2312" w:hAnsi="仿宋_GB2312" w:eastAsia="仿宋_GB2312" w:cs="仿宋_GB2312"/>
              </w:rPr>
            </w:pPr>
            <w:r>
              <w:rPr>
                <w:rFonts w:hint="eastAsia" w:ascii="仿宋_GB2312" w:hAnsi="仿宋_GB2312" w:eastAsia="仿宋_GB2312" w:cs="仿宋_GB2312"/>
                <w:color w:val="000000"/>
                <w:kern w:val="0"/>
                <w:sz w:val="21"/>
                <w:szCs w:val="21"/>
                <w:lang w:val="en-US" w:eastAsia="zh-CN" w:bidi="ar"/>
              </w:rPr>
              <w:t>某某</w:t>
            </w:r>
          </w:p>
        </w:tc>
        <w:tc>
          <w:tcPr>
            <w:tcW w:w="1217" w:type="dxa"/>
            <w:noWrap w:val="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ind w:left="0" w:right="0" w:firstLine="0"/>
              <w:jc w:val="center"/>
              <w:rPr>
                <w:rFonts w:hint="eastAsia" w:ascii="仿宋_GB2312" w:hAnsi="仿宋_GB2312" w:eastAsia="仿宋_GB2312" w:cs="仿宋_GB2312"/>
              </w:rPr>
            </w:pPr>
            <w:r>
              <w:rPr>
                <w:rFonts w:hint="eastAsia" w:ascii="仿宋_GB2312" w:hAnsi="仿宋_GB2312" w:eastAsia="仿宋_GB2312" w:cs="仿宋_GB2312"/>
                <w:color w:val="000000"/>
                <w:kern w:val="0"/>
                <w:sz w:val="21"/>
                <w:szCs w:val="21"/>
                <w:lang w:val="en-US" w:eastAsia="zh-CN" w:bidi="ar"/>
              </w:rPr>
              <w:t>综合楼XX</w:t>
            </w:r>
          </w:p>
        </w:tc>
        <w:tc>
          <w:tcPr>
            <w:tcW w:w="1208" w:type="dxa"/>
            <w:noWrap w:val="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ind w:left="0" w:right="0" w:firstLine="0"/>
              <w:jc w:val="center"/>
              <w:rPr>
                <w:rFonts w:hint="eastAsia" w:ascii="仿宋_GB2312" w:hAnsi="仿宋_GB2312" w:eastAsia="仿宋_GB2312" w:cs="仿宋_GB2312"/>
              </w:rPr>
            </w:pPr>
          </w:p>
        </w:tc>
        <w:tc>
          <w:tcPr>
            <w:tcW w:w="5817" w:type="dxa"/>
            <w:noWrap w:val="0"/>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1.</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2.</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3.</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4.</w:t>
            </w:r>
          </w:p>
        </w:tc>
        <w:tc>
          <w:tcPr>
            <w:tcW w:w="1830" w:type="dxa"/>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rPr>
            </w:pPr>
          </w:p>
        </w:tc>
        <w:tc>
          <w:tcPr>
            <w:tcW w:w="1350" w:type="dxa"/>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color w:val="000000"/>
                <w:kern w:val="0"/>
                <w:sz w:val="21"/>
                <w:szCs w:val="21"/>
                <w:lang w:val="en-US" w:eastAsia="zh-CN" w:bidi="ar"/>
              </w:rPr>
              <w:t>某某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436" w:hRule="atLeast"/>
          <w:tblCellSpacing w:w="15" w:type="dxa"/>
          <w:jc w:val="center"/>
        </w:trPr>
        <w:tc>
          <w:tcPr>
            <w:tcW w:w="1193" w:type="dxa"/>
            <w:vMerge w:val="continue"/>
            <w:noWrap w:val="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ind w:left="0" w:right="0" w:firstLine="0"/>
              <w:jc w:val="left"/>
              <w:rPr>
                <w:rFonts w:hint="eastAsia" w:ascii="仿宋_GB2312" w:hAnsi="仿宋_GB2312" w:eastAsia="仿宋_GB2312" w:cs="仿宋_GB2312"/>
                <w:color w:val="000000"/>
                <w:kern w:val="0"/>
                <w:sz w:val="21"/>
                <w:szCs w:val="21"/>
                <w:lang w:val="en-US" w:eastAsia="zh-CN" w:bidi="ar"/>
              </w:rPr>
            </w:pPr>
          </w:p>
        </w:tc>
        <w:tc>
          <w:tcPr>
            <w:tcW w:w="1145" w:type="dxa"/>
            <w:noWrap w:val="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ind w:left="0" w:leftChars="0" w:right="0" w:rightChars="0" w:firstLine="0" w:firstLineChars="0"/>
              <w:jc w:val="center"/>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color w:val="000000"/>
                <w:kern w:val="0"/>
                <w:sz w:val="21"/>
                <w:szCs w:val="21"/>
                <w:lang w:val="en-US" w:eastAsia="zh-CN" w:bidi="ar"/>
              </w:rPr>
              <w:t>某某</w:t>
            </w:r>
          </w:p>
        </w:tc>
        <w:tc>
          <w:tcPr>
            <w:tcW w:w="1217" w:type="dxa"/>
            <w:noWrap w:val="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ind w:left="0" w:leftChars="0" w:right="0" w:rightChars="0" w:firstLine="0" w:firstLineChars="0"/>
              <w:jc w:val="center"/>
              <w:rPr>
                <w:rFonts w:hint="eastAsia" w:ascii="仿宋_GB2312" w:hAnsi="仿宋_GB2312" w:eastAsia="仿宋_GB2312" w:cs="仿宋_GB2312"/>
              </w:rPr>
            </w:pPr>
            <w:r>
              <w:rPr>
                <w:rFonts w:hint="eastAsia" w:ascii="仿宋_GB2312" w:hAnsi="仿宋_GB2312" w:eastAsia="仿宋_GB2312" w:cs="仿宋_GB2312"/>
                <w:color w:val="000000"/>
                <w:kern w:val="0"/>
                <w:sz w:val="21"/>
                <w:szCs w:val="21"/>
                <w:lang w:val="en-US" w:eastAsia="zh-CN" w:bidi="ar"/>
              </w:rPr>
              <w:t>综合楼XX</w:t>
            </w:r>
          </w:p>
        </w:tc>
        <w:tc>
          <w:tcPr>
            <w:tcW w:w="1208" w:type="dxa"/>
            <w:noWrap w:val="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ind w:left="0" w:leftChars="0" w:right="0" w:rightChars="0" w:firstLine="0" w:firstLineChars="0"/>
              <w:jc w:val="center"/>
              <w:rPr>
                <w:rFonts w:hint="eastAsia" w:ascii="仿宋_GB2312" w:hAnsi="仿宋_GB2312" w:eastAsia="仿宋_GB2312" w:cs="仿宋_GB2312"/>
              </w:rPr>
            </w:pPr>
          </w:p>
        </w:tc>
        <w:tc>
          <w:tcPr>
            <w:tcW w:w="5817" w:type="dxa"/>
            <w:noWrap w:val="0"/>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1.</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2.</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3.</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4.</w:t>
            </w:r>
          </w:p>
        </w:tc>
        <w:tc>
          <w:tcPr>
            <w:tcW w:w="1830" w:type="dxa"/>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leftChars="0" w:right="0" w:rightChars="0"/>
              <w:jc w:val="center"/>
              <w:rPr>
                <w:rFonts w:hint="eastAsia" w:ascii="仿宋_GB2312" w:hAnsi="仿宋_GB2312" w:eastAsia="仿宋_GB2312" w:cs="仿宋_GB2312"/>
              </w:rPr>
            </w:pPr>
          </w:p>
        </w:tc>
        <w:tc>
          <w:tcPr>
            <w:tcW w:w="1350" w:type="dxa"/>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leftChars="0" w:right="0" w:rightChars="0"/>
              <w:jc w:val="center"/>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color w:val="000000"/>
                <w:kern w:val="0"/>
                <w:sz w:val="21"/>
                <w:szCs w:val="21"/>
                <w:lang w:val="en-US" w:eastAsia="zh-CN" w:bidi="ar"/>
              </w:rPr>
              <w:t>某某</w:t>
            </w:r>
          </w:p>
        </w:tc>
      </w:tr>
    </w:tbl>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57" w:lineRule="atLeast"/>
        <w:ind w:left="0" w:leftChars="0" w:right="0" w:rightChars="0" w:firstLine="0" w:firstLineChars="0"/>
        <w:jc w:val="left"/>
        <w:textAlignment w:val="auto"/>
        <w:outlineLvl w:val="9"/>
        <w:rPr>
          <w:rFonts w:hint="eastAsia"/>
        </w:rPr>
      </w:pPr>
      <w:r>
        <w:rPr>
          <w:rFonts w:hint="eastAsia"/>
        </w:rPr>
        <w:t>说明：1、表中依次按各科室科长、科员的顺序进行填写，工作职责简要概述。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57" w:lineRule="atLeast"/>
        <w:ind w:left="0" w:leftChars="0" w:right="0" w:rightChars="0" w:firstLine="720" w:firstLineChars="300"/>
        <w:jc w:val="left"/>
        <w:textAlignment w:val="auto"/>
        <w:outlineLvl w:val="9"/>
      </w:pPr>
      <w:r>
        <w:rPr>
          <w:rFonts w:hint="eastAsia"/>
        </w:rPr>
        <w:t>2、常用“办事流程”在本部门网站有显示的请将网络链接附上，没有上网的条目</w:t>
      </w:r>
      <w:r>
        <w:rPr>
          <w:rFonts w:hint="eastAsia"/>
          <w:lang w:eastAsia="zh-CN"/>
        </w:rPr>
        <w:t>请</w:t>
      </w:r>
      <w:r>
        <w:rPr>
          <w:rFonts w:hint="eastAsia"/>
        </w:rPr>
        <w:t>附上文档。</w:t>
      </w:r>
      <w:r>
        <w:rPr>
          <w:rFonts w:hint="eastAsia" w:ascii="宋体" w:hAnsi="宋体" w:cs="宋体"/>
          <w:color w:val="000000"/>
          <w:sz w:val="21"/>
          <w:szCs w:val="21"/>
        </w:rPr>
        <w:t xml:space="preserve">                         </w:t>
      </w:r>
    </w:p>
    <w:p/>
    <w:sectPr>
      <w:pgSz w:w="16838" w:h="11906" w:orient="landscape"/>
      <w:pgMar w:top="1418" w:right="1134" w:bottom="1418"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2"/>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A34226"/>
    <w:rsid w:val="01667405"/>
    <w:rsid w:val="032A6A04"/>
    <w:rsid w:val="05CD6354"/>
    <w:rsid w:val="098858DF"/>
    <w:rsid w:val="0DC429ED"/>
    <w:rsid w:val="1B7715CC"/>
    <w:rsid w:val="228F1670"/>
    <w:rsid w:val="23AE0D1D"/>
    <w:rsid w:val="265E3DE6"/>
    <w:rsid w:val="29DB715A"/>
    <w:rsid w:val="33A23E73"/>
    <w:rsid w:val="3D967050"/>
    <w:rsid w:val="3F4C11D3"/>
    <w:rsid w:val="4109695B"/>
    <w:rsid w:val="44117966"/>
    <w:rsid w:val="4C576817"/>
    <w:rsid w:val="4F1C52EC"/>
    <w:rsid w:val="52FC218F"/>
    <w:rsid w:val="58A34226"/>
    <w:rsid w:val="5A4726E9"/>
    <w:rsid w:val="5CD36E70"/>
    <w:rsid w:val="5EE733C5"/>
    <w:rsid w:val="64FC455E"/>
    <w:rsid w:val="6981215E"/>
    <w:rsid w:val="6F4E3BE8"/>
    <w:rsid w:val="70A0721D"/>
    <w:rsid w:val="71D719E3"/>
    <w:rsid w:val="71E558DE"/>
    <w:rsid w:val="74815586"/>
    <w:rsid w:val="7C9F21D2"/>
    <w:rsid w:val="7D862E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7">
    <w:name w:val="Strong"/>
    <w:basedOn w:val="6"/>
    <w:qFormat/>
    <w:uiPriority w:val="0"/>
    <w:rPr>
      <w:b/>
    </w:rPr>
  </w:style>
  <w:style w:type="paragraph" w:customStyle="1" w:styleId="8">
    <w:name w:val="p0"/>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2019-05-13T08:52:00Z</dcterms:created>
  <dc:creator>布丁咻</dc:creator>
  <cp:lastModifiedBy>布丁咻</cp:lastModifiedBy>
  <cp:lastPrinted>2019-06-04T08:33:00Z</cp:lastPrinted>
  <dcterms:modified xsi:type="dcterms:W3CDTF">2019-06-18T07:32:38Z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