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Times New Roman" w:eastAsia="仿宋_GB2312" w:cs="宋体"/>
          <w:spacing w:val="-2"/>
          <w:kern w:val="0"/>
          <w:sz w:val="28"/>
          <w:szCs w:val="28"/>
        </w:rPr>
      </w:pPr>
    </w:p>
    <w:p>
      <w:pPr>
        <w:spacing w:line="560" w:lineRule="exact"/>
        <w:jc w:val="center"/>
        <w:rPr>
          <w:rFonts w:hint="eastAsia" w:ascii="方正小标宋简体" w:hAnsi="仿宋_GB2312" w:eastAsia="方正小标宋简体" w:cs="仿宋_GB2312"/>
          <w:b/>
          <w:sz w:val="44"/>
          <w:szCs w:val="44"/>
        </w:rPr>
      </w:pPr>
      <w:r>
        <w:rPr>
          <w:rFonts w:hint="eastAsia" w:ascii="方正小标宋简体" w:hAnsi="仿宋_GB2312" w:eastAsia="方正小标宋简体" w:cs="仿宋_GB2312"/>
          <w:b/>
          <w:sz w:val="44"/>
          <w:szCs w:val="44"/>
          <w:lang w:val="en-US" w:eastAsia="zh-CN"/>
        </w:rPr>
        <w:t>机关</w:t>
      </w:r>
      <w:r>
        <w:rPr>
          <w:rFonts w:hint="eastAsia" w:ascii="方正小标宋简体" w:hAnsi="仿宋_GB2312" w:eastAsia="方正小标宋简体" w:cs="仿宋_GB2312"/>
          <w:b/>
          <w:sz w:val="44"/>
          <w:szCs w:val="44"/>
        </w:rPr>
        <w:t>党委理论学习中心组学习制度</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pStyle w:val="7"/>
        <w:keepNext w:val="0"/>
        <w:keepLines w:val="0"/>
        <w:pageBreakBefore w:val="0"/>
        <w:widowControl w:val="0"/>
        <w:kinsoku/>
        <w:wordWrap/>
        <w:overflowPunct/>
        <w:topLinePunct w:val="0"/>
        <w:autoSpaceDE/>
        <w:autoSpaceDN/>
        <w:bidi w:val="0"/>
        <w:adjustRightInd/>
        <w:snapToGrid/>
        <w:spacing w:before="10" w:after="10" w:line="560" w:lineRule="exact"/>
        <w:textAlignment w:val="auto"/>
        <w:rPr>
          <w:rFonts w:ascii="黑体" w:hAnsi="黑体" w:eastAsia="黑体"/>
        </w:rPr>
      </w:pPr>
      <w:r>
        <w:rPr>
          <w:rFonts w:hint="eastAsia" w:ascii="黑体" w:hAnsi="黑体" w:eastAsia="黑体"/>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第一条</w:t>
      </w:r>
      <w:r>
        <w:rPr>
          <w:rFonts w:hint="eastAsia" w:ascii="仿宋_GB2312" w:hAnsi="仿宋" w:eastAsia="仿宋_GB2312"/>
          <w:color w:val="000000" w:themeColor="text1"/>
          <w:sz w:val="32"/>
          <w:szCs w:val="32"/>
        </w:rPr>
        <w:t xml:space="preserve"> 为进一步推进</w:t>
      </w:r>
      <w:r>
        <w:rPr>
          <w:rFonts w:hint="eastAsia" w:ascii="仿宋_GB2312" w:hAnsi="仿宋" w:eastAsia="仿宋_GB2312"/>
          <w:color w:val="000000" w:themeColor="text1"/>
          <w:sz w:val="32"/>
          <w:szCs w:val="32"/>
          <w:lang w:val="en-US" w:eastAsia="zh-CN"/>
        </w:rPr>
        <w:t>机关党委</w:t>
      </w:r>
      <w:r>
        <w:rPr>
          <w:rFonts w:hint="eastAsia" w:ascii="仿宋_GB2312" w:hAnsi="仿宋" w:eastAsia="仿宋_GB2312"/>
          <w:color w:val="000000" w:themeColor="text1"/>
          <w:sz w:val="32"/>
          <w:szCs w:val="32"/>
        </w:rPr>
        <w:t>理论学习中心组学习制度化、规范化，推动理论武装工作深入开展，提高</w:t>
      </w:r>
      <w:r>
        <w:rPr>
          <w:rFonts w:hint="eastAsia" w:ascii="仿宋_GB2312" w:hAnsi="仿宋" w:eastAsia="仿宋_GB2312"/>
          <w:color w:val="000000" w:themeColor="text1"/>
          <w:sz w:val="32"/>
          <w:szCs w:val="32"/>
          <w:lang w:val="en-US" w:eastAsia="zh-CN"/>
        </w:rPr>
        <w:t>机关</w:t>
      </w:r>
      <w:r>
        <w:rPr>
          <w:rFonts w:hint="eastAsia" w:ascii="仿宋_GB2312" w:hAnsi="仿宋" w:eastAsia="仿宋_GB2312"/>
          <w:color w:val="000000" w:themeColor="text1"/>
          <w:sz w:val="32"/>
          <w:szCs w:val="32"/>
        </w:rPr>
        <w:t>党员领导干部的理论水平和工作能力，</w:t>
      </w:r>
      <w:r>
        <w:rPr>
          <w:rFonts w:hint="eastAsia" w:ascii="仿宋_GB2312" w:hAnsi="仿宋" w:eastAsia="仿宋_GB2312"/>
          <w:color w:val="000000" w:themeColor="text1"/>
          <w:sz w:val="32"/>
          <w:szCs w:val="32"/>
          <w:lang w:val="en-US" w:eastAsia="zh-CN"/>
        </w:rPr>
        <w:t>加强领导班子思想政治建设，</w:t>
      </w:r>
      <w:r>
        <w:rPr>
          <w:rFonts w:hint="eastAsia" w:ascii="仿宋_GB2312" w:hAnsi="仿宋" w:eastAsia="仿宋_GB2312"/>
          <w:color w:val="000000" w:themeColor="text1"/>
          <w:sz w:val="32"/>
          <w:szCs w:val="32"/>
        </w:rPr>
        <w:t>根据《中国共产党党委（党组）理论学习中心组学习规则》和《南京航空航天大学党委理论学习中心组学习实施细则》，结合</w:t>
      </w:r>
      <w:r>
        <w:rPr>
          <w:rFonts w:hint="eastAsia" w:ascii="仿宋_GB2312" w:hAnsi="仿宋" w:eastAsia="仿宋_GB2312"/>
          <w:color w:val="000000" w:themeColor="text1"/>
          <w:sz w:val="32"/>
          <w:szCs w:val="32"/>
          <w:lang w:val="en-US" w:eastAsia="zh-CN"/>
        </w:rPr>
        <w:t>机关党委</w:t>
      </w:r>
      <w:r>
        <w:rPr>
          <w:rFonts w:hint="eastAsia" w:ascii="仿宋_GB2312" w:hAnsi="仿宋" w:eastAsia="仿宋_GB2312"/>
          <w:color w:val="000000" w:themeColor="text1"/>
          <w:sz w:val="32"/>
          <w:szCs w:val="32"/>
        </w:rPr>
        <w:t xml:space="preserve">实际，制定本制度。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第二条</w:t>
      </w:r>
      <w:r>
        <w:rPr>
          <w:rFonts w:hint="eastAsia" w:ascii="仿宋_GB2312" w:hAnsi="仿宋" w:eastAsia="仿宋_GB2312"/>
          <w:color w:val="000000" w:themeColor="text1"/>
          <w:sz w:val="32"/>
          <w:szCs w:val="32"/>
        </w:rPr>
        <w:t xml:space="preserve"> </w:t>
      </w:r>
      <w:r>
        <w:rPr>
          <w:rFonts w:hint="eastAsia" w:ascii="仿宋_GB2312" w:hAnsi="仿宋" w:eastAsia="仿宋_GB2312"/>
          <w:color w:val="000000" w:themeColor="text1"/>
          <w:sz w:val="32"/>
          <w:szCs w:val="32"/>
          <w:lang w:val="en-US" w:eastAsia="zh-CN"/>
        </w:rPr>
        <w:t>机关</w:t>
      </w:r>
      <w:r>
        <w:rPr>
          <w:rFonts w:hint="eastAsia" w:ascii="仿宋_GB2312" w:hAnsi="仿宋" w:eastAsia="仿宋_GB2312"/>
          <w:color w:val="000000" w:themeColor="text1"/>
          <w:sz w:val="32"/>
          <w:szCs w:val="32"/>
        </w:rPr>
        <w:t>党委理论学习中心组学习是</w:t>
      </w:r>
      <w:r>
        <w:rPr>
          <w:rFonts w:hint="eastAsia" w:ascii="仿宋_GB2312" w:hAnsi="仿宋" w:eastAsia="仿宋_GB2312"/>
          <w:color w:val="000000" w:themeColor="text1"/>
          <w:sz w:val="32"/>
          <w:szCs w:val="32"/>
          <w:lang w:val="en-US" w:eastAsia="zh-CN"/>
        </w:rPr>
        <w:t>机关党委领导班子和领导干部</w:t>
      </w:r>
      <w:r>
        <w:rPr>
          <w:rFonts w:hint="eastAsia" w:ascii="仿宋_GB2312" w:hAnsi="仿宋" w:eastAsia="仿宋_GB2312"/>
          <w:color w:val="000000" w:themeColor="text1"/>
          <w:sz w:val="32"/>
          <w:szCs w:val="32"/>
        </w:rPr>
        <w:t>理论学习的重要组织形式，是严肃党内政治生活、强化党性修养的重要内容，是加强领导班子思想政治建设的重要制度，</w:t>
      </w:r>
      <w:r>
        <w:rPr>
          <w:rFonts w:hint="eastAsia" w:ascii="仿宋_GB2312" w:hAnsi="仿宋" w:eastAsia="仿宋_GB2312"/>
          <w:color w:val="000000" w:themeColor="text1"/>
          <w:sz w:val="32"/>
          <w:szCs w:val="32"/>
          <w:lang w:val="en-US" w:eastAsia="zh-CN"/>
        </w:rPr>
        <w:t>是建设学习型服务型创新型机关党组织的重要途径</w:t>
      </w:r>
      <w:r>
        <w:rPr>
          <w:rFonts w:hint="eastAsia" w:ascii="仿宋_GB2312" w:hAnsi="仿宋" w:eastAsia="仿宋_GB2312"/>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第三条</w:t>
      </w:r>
      <w:r>
        <w:rPr>
          <w:rFonts w:hint="eastAsia" w:ascii="仿宋_GB2312" w:hAnsi="仿宋" w:eastAsia="仿宋_GB2312"/>
          <w:color w:val="000000" w:themeColor="text1"/>
          <w:sz w:val="32"/>
          <w:szCs w:val="32"/>
        </w:rPr>
        <w:t xml:space="preserve"> </w:t>
      </w:r>
      <w:r>
        <w:rPr>
          <w:rFonts w:hint="eastAsia" w:ascii="仿宋_GB2312" w:hAnsi="仿宋" w:eastAsia="仿宋_GB2312"/>
          <w:color w:val="000000" w:themeColor="text1"/>
          <w:sz w:val="32"/>
          <w:szCs w:val="32"/>
          <w:lang w:val="en-US" w:eastAsia="zh-CN"/>
        </w:rPr>
        <w:t>机关</w:t>
      </w:r>
      <w:r>
        <w:rPr>
          <w:rFonts w:hint="eastAsia" w:ascii="仿宋_GB2312" w:hAnsi="仿宋" w:eastAsia="仿宋_GB2312"/>
          <w:color w:val="000000" w:themeColor="text1"/>
          <w:sz w:val="32"/>
          <w:szCs w:val="32"/>
        </w:rPr>
        <w:t>党委理论学习中心组学习以政治学习为根本，以深入学习中国特色社会主义理论体系为首要任务，以深入学习贯彻习近平新时代中国特色社会主义思想和</w:t>
      </w:r>
      <w:r>
        <w:rPr>
          <w:rFonts w:hint="eastAsia" w:ascii="仿宋_GB2312" w:hAnsi="仿宋" w:eastAsia="仿宋_GB2312"/>
          <w:color w:val="000000" w:themeColor="text1"/>
          <w:sz w:val="32"/>
          <w:szCs w:val="32"/>
          <w:lang w:val="en-US" w:eastAsia="zh-CN"/>
        </w:rPr>
        <w:t>党的</w:t>
      </w:r>
      <w:r>
        <w:rPr>
          <w:rFonts w:hint="eastAsia" w:ascii="仿宋_GB2312" w:hAnsi="仿宋" w:eastAsia="仿宋_GB2312"/>
          <w:color w:val="000000" w:themeColor="text1"/>
          <w:sz w:val="32"/>
          <w:szCs w:val="32"/>
        </w:rPr>
        <w:t>十九大精神为重点，以掌握和运用马克思主义立场、观点、方法为目的，坚持围绕</w:t>
      </w:r>
      <w:r>
        <w:rPr>
          <w:rFonts w:hint="eastAsia" w:ascii="仿宋_GB2312" w:hAnsi="仿宋" w:eastAsia="仿宋_GB2312"/>
          <w:color w:val="000000" w:themeColor="text1"/>
          <w:sz w:val="32"/>
          <w:szCs w:val="32"/>
          <w:lang w:val="en-US" w:eastAsia="zh-CN"/>
        </w:rPr>
        <w:t>学校</w:t>
      </w:r>
      <w:r>
        <w:rPr>
          <w:rFonts w:hint="eastAsia" w:ascii="仿宋_GB2312" w:hAnsi="仿宋" w:eastAsia="仿宋_GB2312"/>
          <w:color w:val="000000" w:themeColor="text1"/>
          <w:sz w:val="32"/>
          <w:szCs w:val="32"/>
        </w:rPr>
        <w:t>中心工作，坚持服务改革发展大局，坚持知行合一、学以致用，坚持问题导向、注重实效，坚持依规管理、从严治学。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olor w:val="000000" w:themeColor="text1"/>
          <w:sz w:val="32"/>
          <w:szCs w:val="32"/>
          <w:lang w:val="en-US" w:eastAsia="zh-CN"/>
        </w:rPr>
      </w:pPr>
      <w:r>
        <w:rPr>
          <w:rFonts w:hint="eastAsia" w:ascii="仿宋_GB2312" w:hAnsi="仿宋" w:eastAsia="仿宋_GB2312"/>
          <w:b/>
          <w:color w:val="000000" w:themeColor="text1"/>
          <w:sz w:val="32"/>
          <w:szCs w:val="32"/>
        </w:rPr>
        <w:t>第</w:t>
      </w:r>
      <w:r>
        <w:rPr>
          <w:rFonts w:hint="eastAsia" w:ascii="仿宋_GB2312" w:hAnsi="仿宋" w:eastAsia="仿宋_GB2312"/>
          <w:b/>
          <w:color w:val="000000" w:themeColor="text1"/>
          <w:sz w:val="32"/>
          <w:szCs w:val="32"/>
          <w:lang w:val="en-US" w:eastAsia="zh-CN"/>
        </w:rPr>
        <w:t>四</w:t>
      </w:r>
      <w:r>
        <w:rPr>
          <w:rFonts w:hint="eastAsia" w:ascii="仿宋_GB2312" w:hAnsi="仿宋" w:eastAsia="仿宋_GB2312"/>
          <w:b/>
          <w:color w:val="000000" w:themeColor="text1"/>
          <w:sz w:val="32"/>
          <w:szCs w:val="32"/>
        </w:rPr>
        <w:t>条</w:t>
      </w:r>
      <w:r>
        <w:rPr>
          <w:rFonts w:hint="eastAsia" w:ascii="仿宋_GB2312" w:hAnsi="仿宋" w:eastAsia="仿宋_GB2312"/>
          <w:b/>
          <w:color w:val="000000" w:themeColor="text1"/>
          <w:sz w:val="32"/>
          <w:szCs w:val="32"/>
          <w:lang w:val="en-US" w:eastAsia="zh-CN"/>
        </w:rPr>
        <w:t xml:space="preserve"> </w:t>
      </w:r>
      <w:r>
        <w:rPr>
          <w:rFonts w:hint="eastAsia" w:ascii="仿宋_GB2312" w:hAnsi="仿宋" w:eastAsia="仿宋_GB2312"/>
          <w:color w:val="000000" w:themeColor="text1"/>
          <w:sz w:val="32"/>
          <w:szCs w:val="32"/>
          <w:lang w:val="en-US" w:eastAsia="zh-CN"/>
        </w:rPr>
        <w:t>机关党委对理论学习负主体责任和领导责任，须把理论学习中心组学习列入重要议事日程，纳入党建工作责任制，纳入意识形态工作责任制。</w:t>
      </w:r>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ascii="黑体" w:hAnsi="黑体" w:eastAsia="黑体"/>
          <w:color w:val="000000" w:themeColor="text1"/>
        </w:rPr>
      </w:pPr>
      <w:r>
        <w:rPr>
          <w:rFonts w:hint="eastAsia" w:ascii="黑体" w:hAnsi="黑体" w:eastAsia="黑体"/>
          <w:color w:val="000000" w:themeColor="text1"/>
        </w:rPr>
        <w:t>第二章 组织与职责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第五条</w:t>
      </w:r>
      <w:r>
        <w:rPr>
          <w:rFonts w:hint="eastAsia" w:ascii="仿宋_GB2312" w:hAnsi="仿宋" w:eastAsia="仿宋_GB2312"/>
          <w:color w:val="000000" w:themeColor="text1"/>
          <w:sz w:val="32"/>
          <w:szCs w:val="32"/>
        </w:rPr>
        <w:t xml:space="preserve"> </w:t>
      </w:r>
      <w:r>
        <w:rPr>
          <w:rFonts w:hint="eastAsia" w:ascii="仿宋_GB2312" w:hAnsi="仿宋" w:eastAsia="仿宋_GB2312"/>
          <w:color w:val="000000" w:themeColor="text1"/>
          <w:sz w:val="32"/>
          <w:szCs w:val="32"/>
          <w:lang w:val="en-US" w:eastAsia="zh-CN"/>
        </w:rPr>
        <w:t>机关</w:t>
      </w:r>
      <w:r>
        <w:rPr>
          <w:rFonts w:hint="eastAsia" w:ascii="仿宋_GB2312" w:hAnsi="仿宋" w:eastAsia="仿宋_GB2312"/>
          <w:color w:val="000000" w:themeColor="text1"/>
          <w:sz w:val="32"/>
          <w:szCs w:val="32"/>
        </w:rPr>
        <w:t>党委理论学习中心组</w:t>
      </w:r>
      <w:r>
        <w:rPr>
          <w:rFonts w:hint="eastAsia" w:ascii="仿宋_GB2312" w:hAnsi="仿宋" w:eastAsia="仿宋_GB2312"/>
          <w:color w:val="000000" w:themeColor="text1"/>
          <w:sz w:val="32"/>
          <w:szCs w:val="32"/>
          <w:lang w:val="en-US" w:eastAsia="zh-CN"/>
        </w:rPr>
        <w:t>成员</w:t>
      </w:r>
      <w:r>
        <w:rPr>
          <w:rFonts w:hint="eastAsia" w:ascii="仿宋_GB2312" w:hAnsi="仿宋" w:eastAsia="仿宋_GB2312"/>
          <w:color w:val="000000" w:themeColor="text1"/>
          <w:sz w:val="32"/>
          <w:szCs w:val="32"/>
        </w:rPr>
        <w:t>由</w:t>
      </w:r>
      <w:r>
        <w:rPr>
          <w:rFonts w:hint="eastAsia" w:ascii="仿宋_GB2312" w:hAnsi="仿宋" w:eastAsia="仿宋_GB2312"/>
          <w:color w:val="000000" w:themeColor="text1"/>
          <w:sz w:val="32"/>
          <w:szCs w:val="32"/>
          <w:lang w:val="en-US" w:eastAsia="zh-CN"/>
        </w:rPr>
        <w:t>机关党委委员</w:t>
      </w:r>
      <w:r>
        <w:rPr>
          <w:rFonts w:hint="eastAsia" w:ascii="仿宋_GB2312" w:hAnsi="仿宋" w:eastAsia="仿宋_GB2312"/>
          <w:color w:val="000000" w:themeColor="text1"/>
          <w:sz w:val="32"/>
          <w:szCs w:val="32"/>
        </w:rPr>
        <w:t>组成。可以根据学习需要</w:t>
      </w:r>
      <w:r>
        <w:rPr>
          <w:rFonts w:hint="eastAsia" w:ascii="仿宋_GB2312" w:hAnsi="仿宋" w:eastAsia="仿宋_GB2312"/>
          <w:color w:val="000000" w:themeColor="text1"/>
          <w:sz w:val="32"/>
          <w:szCs w:val="32"/>
          <w:lang w:eastAsia="zh-CN"/>
        </w:rPr>
        <w:t>，</w:t>
      </w:r>
      <w:r>
        <w:rPr>
          <w:rFonts w:hint="eastAsia" w:ascii="仿宋_GB2312" w:hAnsi="仿宋" w:eastAsia="仿宋_GB2312"/>
          <w:color w:val="000000" w:themeColor="text1"/>
          <w:sz w:val="32"/>
          <w:szCs w:val="32"/>
          <w:lang w:val="en-US" w:eastAsia="zh-CN"/>
        </w:rPr>
        <w:t>邀请校领导、机关支部书记等有关人员参加</w:t>
      </w:r>
      <w:r>
        <w:rPr>
          <w:rFonts w:hint="eastAsia" w:ascii="仿宋_GB2312" w:hAnsi="仿宋" w:eastAsia="仿宋_GB2312"/>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第六条</w:t>
      </w:r>
      <w:r>
        <w:rPr>
          <w:rFonts w:hint="eastAsia" w:ascii="仿宋_GB2312" w:hAnsi="仿宋" w:eastAsia="仿宋_GB2312"/>
          <w:color w:val="000000" w:themeColor="text1"/>
          <w:sz w:val="32"/>
          <w:szCs w:val="32"/>
        </w:rPr>
        <w:t xml:space="preserve"> </w:t>
      </w:r>
      <w:r>
        <w:rPr>
          <w:rFonts w:hint="eastAsia" w:ascii="仿宋_GB2312" w:hAnsi="仿宋" w:eastAsia="仿宋_GB2312"/>
          <w:color w:val="000000" w:themeColor="text1"/>
          <w:sz w:val="32"/>
          <w:szCs w:val="32"/>
          <w:lang w:val="en-US" w:eastAsia="zh-CN"/>
        </w:rPr>
        <w:t>机关</w:t>
      </w:r>
      <w:r>
        <w:rPr>
          <w:rFonts w:hint="eastAsia" w:ascii="仿宋_GB2312" w:hAnsi="仿宋" w:eastAsia="仿宋_GB2312"/>
          <w:color w:val="000000" w:themeColor="text1"/>
          <w:sz w:val="32"/>
          <w:szCs w:val="32"/>
        </w:rPr>
        <w:t>党委对党委理论学习中心组学习负主体责任。</w:t>
      </w:r>
      <w:r>
        <w:rPr>
          <w:rFonts w:hint="eastAsia" w:ascii="仿宋_GB2312" w:hAnsi="仿宋" w:eastAsia="仿宋_GB2312"/>
          <w:color w:val="000000" w:themeColor="text1"/>
          <w:sz w:val="32"/>
          <w:szCs w:val="32"/>
          <w:lang w:val="en-US" w:eastAsia="zh-CN"/>
        </w:rPr>
        <w:t>机关</w:t>
      </w:r>
      <w:r>
        <w:rPr>
          <w:rFonts w:hint="eastAsia" w:ascii="仿宋_GB2312" w:hAnsi="仿宋" w:eastAsia="仿宋_GB2312"/>
          <w:color w:val="000000" w:themeColor="text1"/>
          <w:sz w:val="32"/>
          <w:szCs w:val="32"/>
        </w:rPr>
        <w:t>党委书记是理论学习中心组学习第一责任人，主要职责是审定学习计划，确定学习主题</w:t>
      </w:r>
      <w:r>
        <w:rPr>
          <w:rFonts w:hint="eastAsia" w:ascii="仿宋_GB2312" w:hAnsi="仿宋" w:eastAsia="仿宋_GB2312"/>
          <w:color w:val="000000" w:themeColor="text1"/>
          <w:sz w:val="32"/>
          <w:szCs w:val="32"/>
          <w:lang w:val="en-US" w:eastAsia="zh-CN"/>
        </w:rPr>
        <w:t>和研讨专题</w:t>
      </w:r>
      <w:r>
        <w:rPr>
          <w:rFonts w:hint="eastAsia" w:ascii="仿宋_GB2312" w:hAnsi="仿宋" w:eastAsia="仿宋_GB2312"/>
          <w:color w:val="000000" w:themeColor="text1"/>
          <w:sz w:val="32"/>
          <w:szCs w:val="32"/>
        </w:rPr>
        <w:t>，提出学习要求，主持集体学习，指导和检查中心组成员的学习。书记</w:t>
      </w:r>
      <w:r>
        <w:rPr>
          <w:rFonts w:hint="eastAsia" w:ascii="仿宋_GB2312" w:hAnsi="仿宋" w:eastAsia="仿宋_GB2312"/>
          <w:color w:val="000000" w:themeColor="text1"/>
          <w:sz w:val="32"/>
          <w:szCs w:val="32"/>
          <w:lang w:val="en-US" w:eastAsia="zh-CN"/>
        </w:rPr>
        <w:t>因特殊情况</w:t>
      </w:r>
      <w:r>
        <w:rPr>
          <w:rFonts w:hint="eastAsia" w:ascii="仿宋_GB2312" w:hAnsi="仿宋" w:eastAsia="仿宋_GB2312"/>
          <w:color w:val="000000" w:themeColor="text1"/>
          <w:sz w:val="32"/>
          <w:szCs w:val="32"/>
        </w:rPr>
        <w:t>不能参加学习时，由</w:t>
      </w:r>
      <w:r>
        <w:rPr>
          <w:rFonts w:hint="eastAsia" w:ascii="仿宋_GB2312" w:hAnsi="仿宋" w:eastAsia="仿宋_GB2312"/>
          <w:color w:val="000000" w:themeColor="text1"/>
          <w:sz w:val="32"/>
          <w:szCs w:val="32"/>
          <w:lang w:val="en-US" w:eastAsia="zh-CN"/>
        </w:rPr>
        <w:t>机关</w:t>
      </w:r>
      <w:r>
        <w:rPr>
          <w:rFonts w:hint="eastAsia" w:ascii="仿宋_GB2312" w:hAnsi="仿宋" w:eastAsia="仿宋_GB2312"/>
          <w:color w:val="000000" w:themeColor="text1"/>
          <w:sz w:val="32"/>
          <w:szCs w:val="32"/>
        </w:rPr>
        <w:t>党委副书记代行职责。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lang w:val="en-US" w:eastAsia="zh-CN"/>
        </w:rPr>
        <w:t>机关</w:t>
      </w:r>
      <w:r>
        <w:rPr>
          <w:rFonts w:hint="eastAsia" w:ascii="仿宋_GB2312" w:hAnsi="仿宋" w:eastAsia="仿宋_GB2312"/>
          <w:color w:val="000000" w:themeColor="text1"/>
          <w:sz w:val="32"/>
          <w:szCs w:val="32"/>
        </w:rPr>
        <w:t>党委其他成员应当积极参加学习，自觉遵守理论学习中心组学习制度，按学习安排或受委派承担相应职责。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第七条</w:t>
      </w:r>
      <w:r>
        <w:rPr>
          <w:rFonts w:hint="eastAsia" w:ascii="仿宋_GB2312" w:hAnsi="仿宋" w:eastAsia="仿宋_GB2312"/>
          <w:color w:val="000000" w:themeColor="text1"/>
          <w:sz w:val="32"/>
          <w:szCs w:val="32"/>
        </w:rPr>
        <w:t xml:space="preserve"> </w:t>
      </w:r>
      <w:r>
        <w:rPr>
          <w:rFonts w:hint="eastAsia" w:ascii="仿宋_GB2312" w:hAnsi="仿宋" w:eastAsia="仿宋_GB2312"/>
          <w:color w:val="000000" w:themeColor="text1"/>
          <w:sz w:val="32"/>
          <w:szCs w:val="32"/>
          <w:lang w:val="en-US" w:eastAsia="zh-CN"/>
        </w:rPr>
        <w:t>机关党委理论学习中心组学习秘书由机关党委副书记担任。机关党委组织员协助学习秘书为机关党委理论中心组学习做好协调和服务工作，包括草拟学习计划、联系安排重点发言人、邀请专家授课、准备学习资料、协调学习事务、负责学习考勤、撰写学习记录与纪要、管理学习档案等。</w:t>
      </w:r>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ascii="黑体" w:hAnsi="黑体" w:eastAsia="黑体"/>
          <w:color w:val="000000" w:themeColor="text1"/>
        </w:rPr>
      </w:pPr>
      <w:r>
        <w:rPr>
          <w:rFonts w:hint="eastAsia" w:ascii="黑体" w:hAnsi="黑体" w:eastAsia="黑体"/>
          <w:color w:val="000000" w:themeColor="text1"/>
        </w:rPr>
        <w:t>第三章 学习内容、形式与要求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b/>
          <w:color w:val="000000" w:themeColor="text1"/>
          <w:sz w:val="32"/>
          <w:szCs w:val="32"/>
        </w:rPr>
        <w:t>第八条</w:t>
      </w:r>
      <w:r>
        <w:rPr>
          <w:rFonts w:hint="eastAsia" w:ascii="仿宋_GB2312" w:hAnsi="仿宋" w:eastAsia="仿宋_GB2312"/>
          <w:color w:val="000000" w:themeColor="text1"/>
          <w:sz w:val="32"/>
          <w:szCs w:val="32"/>
        </w:rPr>
        <w:t xml:space="preserve"> </w:t>
      </w:r>
      <w:r>
        <w:rPr>
          <w:rFonts w:hint="eastAsia" w:ascii="仿宋_GB2312" w:hAnsi="仿宋" w:eastAsia="仿宋_GB2312"/>
          <w:color w:val="000000" w:themeColor="text1"/>
          <w:sz w:val="32"/>
          <w:szCs w:val="32"/>
          <w:lang w:val="en-US" w:eastAsia="zh-CN"/>
        </w:rPr>
        <w:t>机关</w:t>
      </w:r>
      <w:r>
        <w:rPr>
          <w:rFonts w:hint="eastAsia" w:ascii="仿宋_GB2312" w:hAnsi="仿宋" w:eastAsia="仿宋_GB2312"/>
          <w:color w:val="000000" w:themeColor="text1"/>
          <w:sz w:val="32"/>
          <w:szCs w:val="32"/>
        </w:rPr>
        <w:t>党委理论学习中心组学习内容包括：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（一） 马克思列宁主义、毛泽东思想、邓小平理论、“三个代表”重要思想、科学发展观、习近平新时代中国特色社会主义思想。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（二） 党章党规党纪和党的基本知识。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 党的路线、方针、政策和决议。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（四） 国家法律法规。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（五） 社会主义核心价值观。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（六） 党的历史、中国历史、世界历史和科学社会主义发展史等。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（七） 推进中国特色社会主义事业所需要的经济、政治、文化、社会、生态、科技、军事、外交、民族、宗教等方面的知识。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000000" w:themeColor="text1"/>
          <w:sz w:val="32"/>
          <w:szCs w:val="32"/>
          <w:lang w:val="en-US" w:eastAsia="zh-CN"/>
        </w:rPr>
      </w:pPr>
      <w:r>
        <w:rPr>
          <w:rFonts w:hint="eastAsia" w:ascii="仿宋_GB2312" w:hAnsi="仿宋" w:eastAsia="仿宋_GB2312"/>
          <w:color w:val="000000" w:themeColor="text1"/>
          <w:sz w:val="32"/>
          <w:szCs w:val="32"/>
        </w:rPr>
        <w:t xml:space="preserve">（八） </w:t>
      </w:r>
      <w:r>
        <w:rPr>
          <w:rFonts w:hint="eastAsia" w:ascii="仿宋_GB2312" w:hAnsi="仿宋" w:eastAsia="仿宋_GB2312"/>
          <w:color w:val="000000" w:themeColor="text1"/>
          <w:sz w:val="32"/>
          <w:szCs w:val="32"/>
          <w:lang w:val="en-US" w:eastAsia="zh-CN"/>
        </w:rPr>
        <w:t>改革发展实践中的重点、难点问题</w:t>
      </w:r>
      <w:r>
        <w:rPr>
          <w:rFonts w:hint="eastAsia" w:ascii="仿宋_GB2312" w:hAnsi="仿宋" w:eastAsia="仿宋_GB2312"/>
          <w:color w:val="000000" w:themeColor="text1"/>
          <w:sz w:val="32"/>
          <w:szCs w:val="32"/>
        </w:rPr>
        <w:t>。</w:t>
      </w:r>
      <w:r>
        <w:rPr>
          <w:rFonts w:hint="eastAsia" w:ascii="仿宋_GB2312" w:hAnsi="仿宋" w:eastAsia="仿宋_GB2312"/>
          <w:color w:val="000000" w:themeColor="text1"/>
          <w:sz w:val="32"/>
          <w:szCs w:val="32"/>
          <w:lang w:val="en-US" w:eastAsia="zh-CN"/>
        </w:rPr>
        <w:t>学校建设与发展的重要规划、政策等相关内容。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olor w:val="000000" w:themeColor="text1"/>
          <w:sz w:val="32"/>
          <w:szCs w:val="32"/>
          <w:lang w:val="en-US" w:eastAsia="zh-CN"/>
        </w:rPr>
      </w:pPr>
      <w:r>
        <w:rPr>
          <w:rFonts w:hint="eastAsia" w:ascii="仿宋_GB2312" w:hAnsi="仿宋" w:eastAsia="仿宋_GB2312"/>
          <w:color w:val="000000" w:themeColor="text1"/>
          <w:sz w:val="32"/>
          <w:szCs w:val="32"/>
          <w:lang w:val="en-US" w:eastAsia="zh-CN"/>
        </w:rPr>
        <w:t>（九） 党的教育方针、政策和教育学、高等教育学理论知识。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olor w:val="000000" w:themeColor="text1"/>
          <w:sz w:val="32"/>
          <w:szCs w:val="32"/>
          <w:lang w:val="en-US" w:eastAsia="zh-CN"/>
        </w:rPr>
      </w:pPr>
      <w:r>
        <w:rPr>
          <w:rFonts w:hint="eastAsia" w:ascii="仿宋_GB2312" w:hAnsi="仿宋" w:eastAsia="仿宋_GB2312"/>
          <w:color w:val="000000" w:themeColor="text1"/>
          <w:sz w:val="32"/>
          <w:szCs w:val="32"/>
          <w:lang w:val="en-US" w:eastAsia="zh-CN"/>
        </w:rPr>
        <w:t>（十） 机关党的建设相关内容。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w:t>
      </w:r>
      <w:r>
        <w:rPr>
          <w:rFonts w:hint="eastAsia" w:ascii="仿宋_GB2312" w:hAnsi="仿宋" w:eastAsia="仿宋_GB2312"/>
          <w:color w:val="000000" w:themeColor="text1"/>
          <w:sz w:val="32"/>
          <w:szCs w:val="32"/>
          <w:lang w:val="en-US" w:eastAsia="zh-CN"/>
        </w:rPr>
        <w:t>十一</w:t>
      </w:r>
      <w:r>
        <w:rPr>
          <w:rFonts w:hint="eastAsia" w:ascii="仿宋_GB2312" w:hAnsi="仿宋" w:eastAsia="仿宋_GB2312"/>
          <w:color w:val="000000" w:themeColor="text1"/>
          <w:sz w:val="32"/>
          <w:szCs w:val="32"/>
        </w:rPr>
        <w:t>）党中央</w:t>
      </w:r>
      <w:r>
        <w:rPr>
          <w:rFonts w:hint="eastAsia" w:ascii="仿宋_GB2312" w:hAnsi="仿宋" w:eastAsia="仿宋_GB2312"/>
          <w:color w:val="000000" w:themeColor="text1"/>
          <w:sz w:val="32"/>
          <w:szCs w:val="32"/>
          <w:lang w:eastAsia="zh-CN"/>
        </w:rPr>
        <w:t>、</w:t>
      </w:r>
      <w:r>
        <w:rPr>
          <w:rFonts w:hint="eastAsia" w:ascii="仿宋_GB2312" w:hAnsi="仿宋" w:eastAsia="仿宋_GB2312"/>
          <w:color w:val="000000" w:themeColor="text1"/>
          <w:sz w:val="32"/>
          <w:szCs w:val="32"/>
        </w:rPr>
        <w:t>上级党组织</w:t>
      </w:r>
      <w:r>
        <w:rPr>
          <w:rFonts w:hint="eastAsia" w:ascii="仿宋_GB2312" w:hAnsi="仿宋" w:eastAsia="仿宋_GB2312"/>
          <w:color w:val="000000" w:themeColor="text1"/>
          <w:sz w:val="32"/>
          <w:szCs w:val="32"/>
          <w:lang w:val="en-US" w:eastAsia="zh-CN"/>
        </w:rPr>
        <w:t>和校党委</w:t>
      </w:r>
      <w:r>
        <w:rPr>
          <w:rFonts w:hint="eastAsia" w:ascii="仿宋_GB2312" w:hAnsi="仿宋" w:eastAsia="仿宋_GB2312"/>
          <w:color w:val="000000" w:themeColor="text1"/>
          <w:sz w:val="32"/>
          <w:szCs w:val="32"/>
        </w:rPr>
        <w:t>要求学习的其他重要内容。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b/>
          <w:color w:val="000000" w:themeColor="text1"/>
          <w:sz w:val="32"/>
          <w:szCs w:val="32"/>
        </w:rPr>
        <w:t>第九条</w:t>
      </w:r>
      <w:r>
        <w:rPr>
          <w:rFonts w:hint="eastAsia" w:ascii="仿宋_GB2312" w:eastAsia="仿宋_GB2312"/>
          <w:color w:val="000000" w:themeColor="text1"/>
          <w:sz w:val="32"/>
          <w:szCs w:val="32"/>
        </w:rPr>
        <w:t xml:space="preserve"> </w:t>
      </w:r>
      <w:r>
        <w:rPr>
          <w:rFonts w:hint="eastAsia" w:ascii="仿宋_GB2312" w:eastAsia="仿宋_GB2312"/>
          <w:color w:val="000000" w:themeColor="text1"/>
          <w:sz w:val="32"/>
          <w:szCs w:val="32"/>
          <w:lang w:val="en-US" w:eastAsia="zh-CN"/>
        </w:rPr>
        <w:t>机关</w:t>
      </w:r>
      <w:r>
        <w:rPr>
          <w:rFonts w:hint="eastAsia" w:ascii="仿宋_GB2312" w:eastAsia="仿宋_GB2312"/>
          <w:color w:val="000000" w:themeColor="text1"/>
          <w:sz w:val="32"/>
          <w:szCs w:val="32"/>
        </w:rPr>
        <w:t>党委理论学习中心组可以通过以下形式，开展切实有效的学习活动：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rPr>
        <w:t>（一） 集体学习研讨。</w:t>
      </w:r>
      <w:r>
        <w:rPr>
          <w:rFonts w:hint="eastAsia" w:ascii="仿宋_GB2312" w:eastAsia="仿宋_GB2312"/>
          <w:color w:val="000000" w:themeColor="text1"/>
          <w:sz w:val="32"/>
          <w:szCs w:val="32"/>
          <w:lang w:val="en-US" w:eastAsia="zh-CN"/>
        </w:rPr>
        <w:t>机关</w:t>
      </w:r>
      <w:r>
        <w:rPr>
          <w:rFonts w:hint="eastAsia" w:ascii="仿宋_GB2312" w:eastAsia="仿宋_GB2312"/>
          <w:color w:val="000000" w:themeColor="text1"/>
          <w:sz w:val="32"/>
          <w:szCs w:val="32"/>
        </w:rPr>
        <w:t>党委理论学习中心组应当将集体学习作为学习的主要形式，把重点发言和集体研讨、专题学习和系统学习结合起来，深入开展学习讨论和互动交流。每次</w:t>
      </w:r>
      <w:r>
        <w:rPr>
          <w:rFonts w:hint="eastAsia" w:ascii="仿宋_GB2312" w:eastAsia="仿宋_GB2312"/>
          <w:color w:val="000000" w:themeColor="text1"/>
          <w:sz w:val="32"/>
          <w:szCs w:val="32"/>
          <w:lang w:val="en-US" w:eastAsia="zh-CN"/>
        </w:rPr>
        <w:t>学习提前确定主讲人，</w:t>
      </w:r>
      <w:r>
        <w:rPr>
          <w:rFonts w:hint="eastAsia" w:ascii="仿宋_GB2312" w:eastAsia="仿宋_GB2312"/>
          <w:color w:val="000000" w:themeColor="text1"/>
          <w:sz w:val="32"/>
          <w:szCs w:val="32"/>
        </w:rPr>
        <w:t>做</w:t>
      </w:r>
      <w:r>
        <w:rPr>
          <w:rFonts w:hint="eastAsia" w:ascii="仿宋_GB2312" w:eastAsia="仿宋_GB2312"/>
          <w:color w:val="000000" w:themeColor="text1"/>
          <w:sz w:val="32"/>
          <w:szCs w:val="32"/>
          <w:lang w:val="en-US" w:eastAsia="zh-CN"/>
        </w:rPr>
        <w:t>重点</w:t>
      </w:r>
      <w:r>
        <w:rPr>
          <w:rFonts w:hint="eastAsia" w:ascii="仿宋_GB2312" w:eastAsia="仿宋_GB2312"/>
          <w:color w:val="000000" w:themeColor="text1"/>
          <w:sz w:val="32"/>
          <w:szCs w:val="32"/>
        </w:rPr>
        <w:t>发言，其他同志积极参与讨论，做到全员参与，学以致用。每位中心组成员重点发言每年至少</w:t>
      </w:r>
      <w:r>
        <w:rPr>
          <w:rFonts w:hint="eastAsia" w:ascii="仿宋_GB2312" w:eastAsia="仿宋_GB2312"/>
          <w:color w:val="000000" w:themeColor="text1"/>
          <w:sz w:val="32"/>
          <w:szCs w:val="32"/>
          <w:lang w:val="en-US" w:eastAsia="zh-CN"/>
        </w:rPr>
        <w:t>一</w:t>
      </w:r>
      <w:r>
        <w:rPr>
          <w:rFonts w:hint="eastAsia" w:ascii="仿宋_GB2312" w:eastAsia="仿宋_GB2312"/>
          <w:color w:val="000000" w:themeColor="text1"/>
          <w:sz w:val="32"/>
          <w:szCs w:val="32"/>
        </w:rPr>
        <w:t>次</w:t>
      </w:r>
      <w:r>
        <w:rPr>
          <w:rFonts w:hint="eastAsia" w:ascii="仿宋_GB2312" w:eastAsia="仿宋_GB2312"/>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（二） 个人自学。理论学习中心组成员应当根据形势任务的要求，结合工作需要和本人实际，明确学习重点，研读必要书目，下功夫刻苦学习。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lang w:val="en-US" w:eastAsia="zh-CN"/>
        </w:rPr>
        <w:t>三</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lang w:val="en-US" w:eastAsia="zh-CN"/>
        </w:rPr>
        <w:t xml:space="preserve"> 专家辅导。根据实际，策划组织举办专题学习报告会，邀请专家做专题报告。可适当扩大学习覆盖范围。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val="en-US" w:eastAsia="zh-CN"/>
        </w:rPr>
        <w:t>四</w:t>
      </w:r>
      <w:r>
        <w:rPr>
          <w:rFonts w:hint="eastAsia" w:ascii="仿宋_GB2312" w:eastAsia="仿宋_GB2312"/>
          <w:color w:val="000000" w:themeColor="text1"/>
          <w:sz w:val="32"/>
          <w:szCs w:val="32"/>
        </w:rPr>
        <w:t>） 专题调研</w:t>
      </w:r>
      <w:r>
        <w:rPr>
          <w:rFonts w:hint="eastAsia" w:ascii="仿宋_GB2312" w:eastAsia="仿宋_GB2312"/>
          <w:color w:val="000000" w:themeColor="text1"/>
          <w:sz w:val="32"/>
          <w:szCs w:val="32"/>
          <w:lang w:val="en-US" w:eastAsia="zh-CN"/>
        </w:rPr>
        <w:t>和学习考察</w:t>
      </w:r>
      <w:r>
        <w:rPr>
          <w:rFonts w:hint="eastAsia" w:ascii="仿宋_GB2312" w:eastAsia="仿宋_GB2312"/>
          <w:color w:val="000000" w:themeColor="text1"/>
          <w:sz w:val="32"/>
          <w:szCs w:val="32"/>
        </w:rPr>
        <w:t>。理论学习中心组成员应当把理论学习与专题调研结合起来，深入基层、深入群众，扎实开展调查研究，深化理论学习。</w:t>
      </w:r>
      <w:r>
        <w:rPr>
          <w:rFonts w:hint="eastAsia" w:ascii="仿宋_GB2312" w:eastAsia="仿宋_GB2312"/>
          <w:color w:val="000000" w:themeColor="text1"/>
          <w:sz w:val="32"/>
          <w:szCs w:val="32"/>
          <w:lang w:val="en-US" w:eastAsia="zh-CN"/>
        </w:rPr>
        <w:t>根据实际，组织中心组成员赴教育基地学习考察，开展党性实践锻炼。可适当扩大学习覆盖范围。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（五） 开展联学。积极与其他院级理论中心组联合开展针对性的理论学习。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理论学习中心组成员应当积极参加学习讲坛、读书会、报告会等学习活动，充分利用网络学习平台开展学习，拓宽学习渠道，提升学习效果。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机关</w:t>
      </w:r>
      <w:r>
        <w:rPr>
          <w:rFonts w:hint="eastAsia" w:ascii="仿宋_GB2312" w:eastAsia="仿宋_GB2312"/>
          <w:color w:val="000000" w:themeColor="text1"/>
          <w:sz w:val="32"/>
          <w:szCs w:val="32"/>
        </w:rPr>
        <w:t>党委理论学习中心组应当实际，创新学习方式，改进学习方法，增强学习的吸引力、针对性和实效性。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b/>
          <w:color w:val="000000" w:themeColor="text1"/>
          <w:sz w:val="32"/>
          <w:szCs w:val="32"/>
        </w:rPr>
        <w:t>第十条</w:t>
      </w:r>
      <w:r>
        <w:rPr>
          <w:rFonts w:hint="eastAsia" w:ascii="仿宋_GB2312" w:eastAsia="仿宋_GB2312"/>
          <w:color w:val="000000" w:themeColor="text1"/>
          <w:sz w:val="32"/>
          <w:szCs w:val="32"/>
        </w:rPr>
        <w:t xml:space="preserve"> </w:t>
      </w:r>
      <w:r>
        <w:rPr>
          <w:rFonts w:hint="eastAsia" w:ascii="仿宋_GB2312" w:eastAsia="仿宋_GB2312"/>
          <w:color w:val="000000" w:themeColor="text1"/>
          <w:sz w:val="32"/>
          <w:szCs w:val="32"/>
          <w:lang w:val="en-US" w:eastAsia="zh-CN"/>
        </w:rPr>
        <w:t>机关党委理论学习中心组应当</w:t>
      </w:r>
      <w:r>
        <w:rPr>
          <w:rFonts w:hint="eastAsia" w:ascii="仿宋_GB2312" w:eastAsia="仿宋_GB2312"/>
          <w:color w:val="000000" w:themeColor="text1"/>
          <w:sz w:val="32"/>
          <w:szCs w:val="32"/>
        </w:rPr>
        <w:t>坚持把学习马克思主义理论作为做好一切工作的看家本领，把学习党的基本理论与学习党的理论创新成果结合起来，把握精神实质</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rPr>
        <w:t>掌握精髓要义，做到真学真懂真信真用。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坚持学以立德、学以修身、学以益智、学以增才，把提高理论素质与增强党性修养、提升工作本领结合起来，坚定理想信念，加强党性锻炼，提高精神境界。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大力弘扬理论联系实际的马克思主义学风，紧密结合改革开放和社会主义现代化建设的实际，紧密结合思想和工作实际，努力掌握马克思主义立场、观点、方法，学以致用、以用促学、学用相长，把学习成果转化为推动</w:t>
      </w:r>
      <w:r>
        <w:rPr>
          <w:rFonts w:hint="eastAsia" w:ascii="仿宋_GB2312" w:eastAsia="仿宋_GB2312"/>
          <w:color w:val="000000" w:themeColor="text1"/>
          <w:sz w:val="32"/>
          <w:szCs w:val="32"/>
          <w:lang w:val="en-US" w:eastAsia="zh-CN"/>
        </w:rPr>
        <w:t>学校</w:t>
      </w:r>
      <w:r>
        <w:rPr>
          <w:rFonts w:hint="eastAsia" w:ascii="仿宋_GB2312" w:eastAsia="仿宋_GB2312"/>
          <w:color w:val="000000" w:themeColor="text1"/>
          <w:sz w:val="32"/>
          <w:szCs w:val="32"/>
        </w:rPr>
        <w:t>改革发展、促进</w:t>
      </w:r>
      <w:r>
        <w:rPr>
          <w:rFonts w:hint="eastAsia" w:ascii="仿宋_GB2312" w:eastAsia="仿宋_GB2312"/>
          <w:color w:val="000000" w:themeColor="text1"/>
          <w:sz w:val="32"/>
          <w:szCs w:val="32"/>
          <w:lang w:val="en-US" w:eastAsia="zh-CN"/>
        </w:rPr>
        <w:t>机关党委党的建设</w:t>
      </w:r>
      <w:r>
        <w:rPr>
          <w:rFonts w:hint="eastAsia" w:ascii="仿宋_GB2312" w:eastAsia="仿宋_GB2312"/>
          <w:color w:val="000000" w:themeColor="text1"/>
          <w:sz w:val="32"/>
          <w:szCs w:val="32"/>
        </w:rPr>
        <w:t>各项工作全面提</w:t>
      </w:r>
      <w:r>
        <w:rPr>
          <w:rFonts w:hint="eastAsia" w:ascii="仿宋_GB2312" w:eastAsia="仿宋_GB2312"/>
          <w:color w:val="000000" w:themeColor="text1"/>
          <w:sz w:val="32"/>
          <w:szCs w:val="32"/>
          <w:lang w:val="en-US" w:eastAsia="zh-CN"/>
        </w:rPr>
        <w:t>升</w:t>
      </w:r>
      <w:r>
        <w:rPr>
          <w:rFonts w:hint="eastAsia" w:ascii="仿宋_GB2312" w:eastAsia="仿宋_GB2312"/>
          <w:color w:val="000000" w:themeColor="text1"/>
          <w:sz w:val="32"/>
          <w:szCs w:val="32"/>
        </w:rPr>
        <w:t>的有效举措。学习理论贵在精、贵在管用。坚持问题导向，提高运用党的基本理论解决实际问题的能力。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理论学习中心组成员应当发挥“关键少数”的示范和表率作用，自觉学习、带头学习，努力成为建设学习型党组织和学习型领导班子的精心组织者、积极促进者、自觉实践者。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b/>
          <w:color w:val="000000" w:themeColor="text1"/>
          <w:sz w:val="32"/>
          <w:szCs w:val="32"/>
        </w:rPr>
        <w:t>第十</w:t>
      </w:r>
      <w:r>
        <w:rPr>
          <w:rFonts w:hint="eastAsia" w:ascii="仿宋_GB2312" w:eastAsia="仿宋_GB2312"/>
          <w:b/>
          <w:color w:val="000000" w:themeColor="text1"/>
          <w:sz w:val="32"/>
          <w:szCs w:val="32"/>
          <w:lang w:val="en-US" w:eastAsia="zh-CN"/>
        </w:rPr>
        <w:t>一</w:t>
      </w:r>
      <w:r>
        <w:rPr>
          <w:rFonts w:hint="eastAsia" w:ascii="仿宋_GB2312" w:eastAsia="仿宋_GB2312"/>
          <w:b/>
          <w:color w:val="000000" w:themeColor="text1"/>
          <w:sz w:val="32"/>
          <w:szCs w:val="32"/>
        </w:rPr>
        <w:t>条</w:t>
      </w:r>
      <w:r>
        <w:rPr>
          <w:rFonts w:hint="eastAsia" w:ascii="仿宋_GB2312" w:eastAsia="仿宋_GB2312"/>
          <w:b/>
          <w:color w:val="000000" w:themeColor="text1"/>
          <w:sz w:val="32"/>
          <w:szCs w:val="32"/>
          <w:lang w:val="en-US" w:eastAsia="zh-CN"/>
        </w:rPr>
        <w:t xml:space="preserve"> </w:t>
      </w:r>
      <w:r>
        <w:rPr>
          <w:rFonts w:hint="eastAsia" w:ascii="仿宋_GB2312" w:eastAsia="仿宋_GB2312"/>
          <w:color w:val="000000" w:themeColor="text1"/>
          <w:sz w:val="32"/>
          <w:szCs w:val="32"/>
          <w:lang w:val="en-US" w:eastAsia="zh-CN"/>
        </w:rPr>
        <w:t>机关党委理论学习中心组</w:t>
      </w:r>
      <w:r>
        <w:rPr>
          <w:rFonts w:hint="eastAsia" w:ascii="仿宋_GB2312" w:eastAsia="仿宋_GB2312"/>
          <w:color w:val="000000" w:themeColor="text1"/>
          <w:sz w:val="32"/>
          <w:szCs w:val="32"/>
        </w:rPr>
        <w:t>集体学习研讨</w:t>
      </w:r>
      <w:r>
        <w:rPr>
          <w:rFonts w:hint="eastAsia" w:ascii="仿宋_GB2312" w:eastAsia="仿宋_GB2312"/>
          <w:color w:val="000000" w:themeColor="text1"/>
          <w:sz w:val="32"/>
          <w:szCs w:val="32"/>
          <w:lang w:val="en-US" w:eastAsia="zh-CN"/>
        </w:rPr>
        <w:t>应当</w:t>
      </w:r>
      <w:r>
        <w:rPr>
          <w:rFonts w:hint="eastAsia" w:ascii="仿宋_GB2312" w:eastAsia="仿宋_GB2312"/>
          <w:color w:val="000000" w:themeColor="text1"/>
          <w:sz w:val="32"/>
          <w:szCs w:val="32"/>
        </w:rPr>
        <w:t>保证时间和质量</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rPr>
        <w:t>每年集中一定时间学习，每季度不少于</w:t>
      </w:r>
      <w:r>
        <w:rPr>
          <w:rFonts w:hint="eastAsia" w:ascii="仿宋_GB2312" w:eastAsia="仿宋_GB2312"/>
          <w:color w:val="000000" w:themeColor="text1"/>
          <w:sz w:val="32"/>
          <w:szCs w:val="32"/>
          <w:lang w:val="en-US" w:eastAsia="zh-CN"/>
        </w:rPr>
        <w:t>一</w:t>
      </w:r>
      <w:r>
        <w:rPr>
          <w:rFonts w:hint="eastAsia" w:ascii="仿宋_GB2312" w:eastAsia="仿宋_GB2312"/>
          <w:color w:val="000000" w:themeColor="text1"/>
          <w:sz w:val="32"/>
          <w:szCs w:val="32"/>
        </w:rPr>
        <w:t>次，每年不少于</w:t>
      </w:r>
      <w:r>
        <w:rPr>
          <w:rFonts w:hint="eastAsia" w:ascii="仿宋_GB2312" w:eastAsia="仿宋_GB2312"/>
          <w:color w:val="000000" w:themeColor="text1"/>
          <w:sz w:val="32"/>
          <w:szCs w:val="32"/>
          <w:lang w:val="en-US" w:eastAsia="zh-CN"/>
        </w:rPr>
        <w:t>六</w:t>
      </w:r>
      <w:r>
        <w:rPr>
          <w:rFonts w:hint="eastAsia" w:ascii="仿宋_GB2312" w:eastAsia="仿宋_GB2312"/>
          <w:color w:val="000000" w:themeColor="text1"/>
          <w:sz w:val="32"/>
          <w:szCs w:val="32"/>
        </w:rPr>
        <w:t>次。理论学习中心组成员应结合工作实际，撰写学习心得、调研报告或者理论文章，每年不少于</w:t>
      </w:r>
      <w:r>
        <w:rPr>
          <w:rFonts w:hint="eastAsia" w:ascii="仿宋_GB2312" w:eastAsia="仿宋_GB2312"/>
          <w:color w:val="000000" w:themeColor="text1"/>
          <w:sz w:val="32"/>
          <w:szCs w:val="32"/>
          <w:lang w:val="en-US" w:eastAsia="zh-CN"/>
        </w:rPr>
        <w:t>一</w:t>
      </w:r>
      <w:r>
        <w:rPr>
          <w:rFonts w:hint="eastAsia" w:ascii="仿宋_GB2312" w:eastAsia="仿宋_GB2312"/>
          <w:color w:val="000000" w:themeColor="text1"/>
          <w:sz w:val="32"/>
          <w:szCs w:val="32"/>
        </w:rPr>
        <w:t>篇。</w:t>
      </w:r>
      <w:r>
        <w:rPr>
          <w:rFonts w:hint="eastAsia" w:ascii="仿宋_GB2312" w:eastAsia="仿宋_GB2312"/>
          <w:color w:val="000000" w:themeColor="text1"/>
          <w:sz w:val="32"/>
          <w:szCs w:val="32"/>
          <w:lang w:val="en-US" w:eastAsia="zh-CN"/>
        </w:rPr>
        <w:t>集体学习一般不得请假，确因工作或其他特殊情况不能按时参加学习的</w:t>
      </w:r>
      <w:r>
        <w:rPr>
          <w:rFonts w:hint="eastAsia" w:ascii="仿宋_GB2312" w:eastAsia="仿宋_GB2312"/>
          <w:color w:val="000000" w:themeColor="text1"/>
          <w:sz w:val="32"/>
          <w:szCs w:val="32"/>
        </w:rPr>
        <w:t>，要向</w:t>
      </w:r>
      <w:r>
        <w:rPr>
          <w:rFonts w:hint="eastAsia" w:ascii="仿宋_GB2312" w:eastAsia="仿宋_GB2312"/>
          <w:color w:val="000000" w:themeColor="text1"/>
          <w:sz w:val="32"/>
          <w:szCs w:val="32"/>
          <w:lang w:val="en-US" w:eastAsia="zh-CN"/>
        </w:rPr>
        <w:t>机关党委</w:t>
      </w:r>
      <w:r>
        <w:rPr>
          <w:rFonts w:hint="eastAsia" w:ascii="仿宋_GB2312" w:eastAsia="仿宋_GB2312"/>
          <w:color w:val="000000" w:themeColor="text1"/>
          <w:sz w:val="32"/>
          <w:szCs w:val="32"/>
        </w:rPr>
        <w:t>履行请假手续。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szCs w:val="32"/>
          <w:lang w:val="en-US" w:eastAsia="zh-CN"/>
        </w:rPr>
      </w:pPr>
      <w:r>
        <w:rPr>
          <w:rFonts w:hint="eastAsia" w:ascii="仿宋_GB2312" w:eastAsia="仿宋_GB2312"/>
          <w:b/>
          <w:color w:val="000000" w:themeColor="text1"/>
          <w:sz w:val="32"/>
          <w:szCs w:val="32"/>
        </w:rPr>
        <w:t>第十</w:t>
      </w:r>
      <w:r>
        <w:rPr>
          <w:rFonts w:hint="eastAsia" w:ascii="仿宋_GB2312" w:eastAsia="仿宋_GB2312"/>
          <w:b/>
          <w:color w:val="000000" w:themeColor="text1"/>
          <w:sz w:val="32"/>
          <w:szCs w:val="32"/>
          <w:lang w:val="en-US" w:eastAsia="zh-CN"/>
        </w:rPr>
        <w:t>二</w:t>
      </w:r>
      <w:r>
        <w:rPr>
          <w:rFonts w:hint="eastAsia" w:ascii="仿宋_GB2312" w:eastAsia="仿宋_GB2312"/>
          <w:b/>
          <w:color w:val="000000" w:themeColor="text1"/>
          <w:sz w:val="32"/>
          <w:szCs w:val="32"/>
        </w:rPr>
        <w:t>条</w:t>
      </w:r>
      <w:r>
        <w:rPr>
          <w:rFonts w:hint="eastAsia" w:ascii="仿宋_GB2312" w:eastAsia="仿宋_GB2312"/>
          <w:b/>
          <w:color w:val="000000" w:themeColor="text1"/>
          <w:sz w:val="32"/>
          <w:szCs w:val="32"/>
          <w:lang w:val="en-US" w:eastAsia="zh-CN"/>
        </w:rPr>
        <w:t xml:space="preserve"> </w:t>
      </w:r>
      <w:r>
        <w:rPr>
          <w:rFonts w:hint="eastAsia" w:ascii="仿宋_GB2312" w:eastAsia="仿宋_GB2312"/>
          <w:color w:val="000000" w:themeColor="text1"/>
          <w:sz w:val="32"/>
          <w:szCs w:val="32"/>
          <w:lang w:val="en-US" w:eastAsia="zh-CN"/>
        </w:rPr>
        <w:t>机关党委理论学习中心组成员每学期至少一次深入联系支部了解学习情况，并将学习成果拓展覆盖到支部，向支部讲授党课或进行学习指导。</w:t>
      </w:r>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default" w:ascii="黑体" w:hAnsi="黑体" w:eastAsia="黑体"/>
          <w:color w:val="000000" w:themeColor="text1"/>
          <w:lang w:val="en-US" w:eastAsia="zh-CN"/>
        </w:rPr>
      </w:pPr>
      <w:r>
        <w:rPr>
          <w:rFonts w:hint="eastAsia" w:ascii="黑体" w:hAnsi="黑体" w:eastAsia="黑体"/>
          <w:color w:val="000000" w:themeColor="text1"/>
        </w:rPr>
        <w:t>第四章 学习管理</w:t>
      </w:r>
      <w:r>
        <w:rPr>
          <w:rFonts w:hint="eastAsia" w:ascii="黑体" w:hAnsi="黑体" w:eastAsia="黑体"/>
          <w:color w:val="000000" w:themeColor="text1"/>
          <w:lang w:eastAsia="zh-CN"/>
        </w:rPr>
        <w:t>、</w:t>
      </w:r>
      <w:r>
        <w:rPr>
          <w:rFonts w:hint="eastAsia" w:ascii="黑体" w:hAnsi="黑体" w:eastAsia="黑体"/>
          <w:color w:val="000000" w:themeColor="text1"/>
          <w:lang w:val="en-US" w:eastAsia="zh-CN"/>
        </w:rPr>
        <w:t>考核与问责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b/>
          <w:color w:val="000000" w:themeColor="text1"/>
          <w:sz w:val="32"/>
          <w:szCs w:val="32"/>
        </w:rPr>
        <w:t>第十</w:t>
      </w:r>
      <w:r>
        <w:rPr>
          <w:rFonts w:hint="eastAsia" w:ascii="仿宋_GB2312" w:eastAsia="仿宋_GB2312"/>
          <w:b/>
          <w:color w:val="000000" w:themeColor="text1"/>
          <w:sz w:val="32"/>
          <w:szCs w:val="32"/>
          <w:lang w:val="en-US" w:eastAsia="zh-CN"/>
        </w:rPr>
        <w:t>三</w:t>
      </w:r>
      <w:r>
        <w:rPr>
          <w:rFonts w:hint="eastAsia" w:ascii="仿宋_GB2312" w:eastAsia="仿宋_GB2312"/>
          <w:b/>
          <w:color w:val="000000" w:themeColor="text1"/>
          <w:sz w:val="32"/>
          <w:szCs w:val="32"/>
        </w:rPr>
        <w:t>条</w:t>
      </w:r>
      <w:r>
        <w:rPr>
          <w:rFonts w:hint="eastAsia" w:ascii="仿宋_GB2312" w:eastAsia="仿宋_GB2312"/>
          <w:color w:val="000000" w:themeColor="text1"/>
          <w:sz w:val="32"/>
          <w:szCs w:val="32"/>
        </w:rPr>
        <w:t xml:space="preserve"> </w:t>
      </w:r>
      <w:r>
        <w:rPr>
          <w:rFonts w:hint="eastAsia" w:ascii="仿宋_GB2312" w:eastAsia="仿宋_GB2312"/>
          <w:color w:val="000000" w:themeColor="text1"/>
          <w:sz w:val="32"/>
          <w:szCs w:val="32"/>
          <w:lang w:val="en-US" w:eastAsia="zh-CN"/>
        </w:rPr>
        <w:t>机关</w:t>
      </w:r>
      <w:r>
        <w:rPr>
          <w:rFonts w:hint="eastAsia" w:ascii="仿宋_GB2312" w:eastAsia="仿宋_GB2312"/>
          <w:color w:val="000000" w:themeColor="text1"/>
          <w:sz w:val="32"/>
          <w:szCs w:val="32"/>
        </w:rPr>
        <w:t>党委理论学习中心组每年年初按照党中央</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rPr>
        <w:t>上级党组织</w:t>
      </w:r>
      <w:r>
        <w:rPr>
          <w:rFonts w:hint="eastAsia" w:ascii="仿宋_GB2312" w:eastAsia="仿宋_GB2312"/>
          <w:color w:val="000000" w:themeColor="text1"/>
          <w:sz w:val="32"/>
          <w:szCs w:val="32"/>
          <w:lang w:val="en-US" w:eastAsia="zh-CN"/>
        </w:rPr>
        <w:t>和校党委</w:t>
      </w:r>
      <w:r>
        <w:rPr>
          <w:rFonts w:hint="eastAsia" w:ascii="仿宋_GB2312" w:eastAsia="仿宋_GB2312"/>
          <w:color w:val="000000" w:themeColor="text1"/>
          <w:sz w:val="32"/>
          <w:szCs w:val="32"/>
        </w:rPr>
        <w:t>部署，结合工作实际，制定年度学习计划。年度学习计划由</w:t>
      </w:r>
      <w:r>
        <w:rPr>
          <w:rFonts w:hint="eastAsia" w:ascii="仿宋_GB2312" w:eastAsia="仿宋_GB2312"/>
          <w:color w:val="000000" w:themeColor="text1"/>
          <w:sz w:val="32"/>
          <w:szCs w:val="32"/>
          <w:lang w:val="en-US" w:eastAsia="zh-CN"/>
        </w:rPr>
        <w:t>机关党委会</w:t>
      </w:r>
      <w:r>
        <w:rPr>
          <w:rFonts w:hint="eastAsia" w:ascii="仿宋_GB2312" w:eastAsia="仿宋_GB2312"/>
          <w:color w:val="000000" w:themeColor="text1"/>
          <w:sz w:val="32"/>
          <w:szCs w:val="32"/>
        </w:rPr>
        <w:t>审定后施行。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val="en-US" w:eastAsia="zh-CN"/>
        </w:rPr>
      </w:pPr>
      <w:r>
        <w:rPr>
          <w:rFonts w:hint="eastAsia" w:ascii="仿宋_GB2312" w:eastAsia="仿宋_GB2312"/>
          <w:b/>
          <w:color w:val="000000" w:themeColor="text1"/>
          <w:sz w:val="32"/>
          <w:szCs w:val="32"/>
          <w:lang w:val="en-US" w:eastAsia="zh-CN"/>
        </w:rPr>
        <w:t xml:space="preserve">第十四条 </w:t>
      </w:r>
      <w:r>
        <w:rPr>
          <w:rFonts w:hint="eastAsia" w:ascii="仿宋_GB2312" w:eastAsia="仿宋_GB2312"/>
          <w:color w:val="000000" w:themeColor="text1"/>
          <w:sz w:val="32"/>
          <w:szCs w:val="32"/>
          <w:lang w:val="en-US" w:eastAsia="zh-CN"/>
        </w:rPr>
        <w:t>机关党委理论学习中心组应当做好学习档案归档工作，保证学习情况有效管理。学习档案包括：年度学习计划、学习考勤情况、学习记录、学习纪要、主要材料、学习总结，以及中心组成员撰写的心得体会、调研报告、发表的理论文章等，并按年度归档立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szCs w:val="32"/>
          <w:lang w:val="en-US" w:eastAsia="zh-CN"/>
        </w:rPr>
      </w:pPr>
      <w:r>
        <w:rPr>
          <w:rFonts w:hint="eastAsia" w:ascii="仿宋_GB2312" w:eastAsia="仿宋_GB2312"/>
          <w:b/>
          <w:color w:val="000000" w:themeColor="text1"/>
          <w:sz w:val="32"/>
          <w:szCs w:val="32"/>
        </w:rPr>
        <w:t>第十</w:t>
      </w:r>
      <w:r>
        <w:rPr>
          <w:rFonts w:hint="eastAsia" w:ascii="仿宋_GB2312" w:eastAsia="仿宋_GB2312"/>
          <w:b/>
          <w:color w:val="000000" w:themeColor="text1"/>
          <w:sz w:val="32"/>
          <w:szCs w:val="32"/>
          <w:lang w:val="en-US" w:eastAsia="zh-CN"/>
        </w:rPr>
        <w:t>五</w:t>
      </w:r>
      <w:r>
        <w:rPr>
          <w:rFonts w:hint="eastAsia" w:ascii="仿宋_GB2312" w:eastAsia="仿宋_GB2312"/>
          <w:b/>
          <w:color w:val="000000" w:themeColor="text1"/>
          <w:sz w:val="32"/>
          <w:szCs w:val="32"/>
        </w:rPr>
        <w:t>条</w:t>
      </w:r>
      <w:r>
        <w:rPr>
          <w:rFonts w:hint="eastAsia" w:ascii="仿宋_GB2312" w:eastAsia="仿宋_GB2312"/>
          <w:color w:val="000000" w:themeColor="text1"/>
          <w:sz w:val="32"/>
          <w:szCs w:val="32"/>
        </w:rPr>
        <w:t xml:space="preserve"> </w:t>
      </w:r>
      <w:r>
        <w:rPr>
          <w:rFonts w:hint="eastAsia" w:ascii="仿宋_GB2312" w:eastAsia="仿宋_GB2312"/>
          <w:color w:val="000000" w:themeColor="text1"/>
          <w:sz w:val="32"/>
          <w:szCs w:val="32"/>
          <w:lang w:val="en-US" w:eastAsia="zh-CN"/>
        </w:rPr>
        <w:t>机关党委理论学习中心组严格执行学校考核制度</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val="en-US" w:eastAsia="zh-CN"/>
        </w:rPr>
        <w:t>对理论学习重视不够、开展不力的中心组成员，将按照《中国共产党问责条例》和学校有关规定进行问责。</w:t>
      </w:r>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ascii="黑体" w:hAnsi="黑体" w:eastAsia="黑体"/>
          <w:color w:val="000000" w:themeColor="text1"/>
        </w:rPr>
      </w:pPr>
      <w:r>
        <w:rPr>
          <w:rFonts w:hint="eastAsia" w:ascii="黑体" w:hAnsi="黑体" w:eastAsia="黑体"/>
          <w:color w:val="000000" w:themeColor="text1"/>
        </w:rPr>
        <w:t>第五章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b/>
          <w:color w:val="000000" w:themeColor="text1"/>
          <w:sz w:val="32"/>
          <w:szCs w:val="32"/>
        </w:rPr>
        <w:t>第十</w:t>
      </w:r>
      <w:r>
        <w:rPr>
          <w:rFonts w:hint="eastAsia" w:ascii="仿宋_GB2312" w:eastAsia="仿宋_GB2312"/>
          <w:b/>
          <w:color w:val="000000" w:themeColor="text1"/>
          <w:sz w:val="32"/>
          <w:szCs w:val="32"/>
          <w:lang w:val="en-US" w:eastAsia="zh-CN"/>
        </w:rPr>
        <w:t>六</w:t>
      </w:r>
      <w:r>
        <w:rPr>
          <w:rFonts w:hint="eastAsia" w:ascii="仿宋_GB2312" w:eastAsia="仿宋_GB2312"/>
          <w:b/>
          <w:color w:val="000000" w:themeColor="text1"/>
          <w:sz w:val="32"/>
          <w:szCs w:val="32"/>
        </w:rPr>
        <w:t>条</w:t>
      </w:r>
      <w:r>
        <w:rPr>
          <w:rFonts w:hint="eastAsia" w:ascii="仿宋_GB2312" w:eastAsia="仿宋_GB2312"/>
          <w:color w:val="000000" w:themeColor="text1"/>
          <w:sz w:val="32"/>
          <w:szCs w:val="32"/>
        </w:rPr>
        <w:t xml:space="preserve"> 本制度</w:t>
      </w:r>
      <w:r>
        <w:rPr>
          <w:rFonts w:hint="eastAsia" w:ascii="仿宋_GB2312" w:eastAsia="仿宋_GB2312"/>
          <w:color w:val="000000" w:themeColor="text1"/>
          <w:sz w:val="32"/>
          <w:szCs w:val="32"/>
          <w:lang w:val="en-US" w:eastAsia="zh-CN"/>
        </w:rPr>
        <w:t>由机关党委</w:t>
      </w:r>
      <w:r>
        <w:rPr>
          <w:rFonts w:hint="eastAsia" w:ascii="仿宋_GB2312" w:eastAsia="仿宋_GB2312"/>
          <w:color w:val="000000" w:themeColor="text1"/>
          <w:sz w:val="32"/>
          <w:szCs w:val="32"/>
        </w:rPr>
        <w:t>负责解释。</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b/>
          <w:color w:val="000000" w:themeColor="text1"/>
          <w:sz w:val="32"/>
          <w:szCs w:val="32"/>
        </w:rPr>
        <w:t>第十</w:t>
      </w:r>
      <w:r>
        <w:rPr>
          <w:rFonts w:hint="eastAsia" w:ascii="仿宋_GB2312" w:eastAsia="仿宋_GB2312"/>
          <w:b/>
          <w:color w:val="000000" w:themeColor="text1"/>
          <w:sz w:val="32"/>
          <w:szCs w:val="32"/>
          <w:lang w:val="en-US" w:eastAsia="zh-CN"/>
        </w:rPr>
        <w:t>七</w:t>
      </w:r>
      <w:r>
        <w:rPr>
          <w:rFonts w:hint="eastAsia" w:ascii="仿宋_GB2312" w:eastAsia="仿宋_GB2312"/>
          <w:b/>
          <w:color w:val="000000" w:themeColor="text1"/>
          <w:sz w:val="32"/>
          <w:szCs w:val="32"/>
        </w:rPr>
        <w:t>条</w:t>
      </w:r>
      <w:r>
        <w:rPr>
          <w:rFonts w:hint="eastAsia" w:ascii="仿宋_GB2312" w:eastAsia="仿宋_GB2312"/>
          <w:color w:val="000000" w:themeColor="text1"/>
          <w:sz w:val="32"/>
          <w:szCs w:val="32"/>
        </w:rPr>
        <w:t xml:space="preserve"> 本制度自</w:t>
      </w:r>
      <w:r>
        <w:rPr>
          <w:rFonts w:hint="eastAsia" w:ascii="仿宋_GB2312" w:eastAsia="仿宋_GB2312"/>
          <w:color w:val="000000" w:themeColor="text1"/>
          <w:sz w:val="32"/>
          <w:szCs w:val="32"/>
          <w:lang w:val="en-US" w:eastAsia="zh-CN"/>
        </w:rPr>
        <w:t>印发</w:t>
      </w:r>
      <w:r>
        <w:rPr>
          <w:rFonts w:hint="eastAsia" w:ascii="仿宋_GB2312" w:eastAsia="仿宋_GB2312"/>
          <w:color w:val="000000" w:themeColor="text1"/>
          <w:sz w:val="32"/>
          <w:szCs w:val="32"/>
        </w:rPr>
        <w:t>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000000" w:themeColor="text1"/>
          <w:sz w:val="32"/>
          <w:szCs w:val="32"/>
        </w:rPr>
      </w:pPr>
    </w:p>
    <w:p>
      <w:pPr>
        <w:keepNext w:val="0"/>
        <w:keepLines w:val="0"/>
        <w:pageBreakBefore w:val="0"/>
        <w:widowControl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560" w:lineRule="exact"/>
        <w:ind w:firstLine="640" w:firstLineChars="200"/>
        <w:jc w:val="right"/>
        <w:textAlignment w:val="auto"/>
        <w:rPr>
          <w:rFonts w:hint="eastAsia" w:ascii="仿宋_GB2312" w:hAnsi="宋体" w:eastAsia="仿宋_GB2312"/>
          <w:sz w:val="32"/>
          <w:szCs w:val="32"/>
        </w:rPr>
      </w:pPr>
      <w:r>
        <w:rPr>
          <w:rFonts w:hint="eastAsia" w:ascii="仿宋_GB2312" w:hAnsi="宋体" w:eastAsia="仿宋_GB2312"/>
          <w:sz w:val="32"/>
          <w:szCs w:val="32"/>
        </w:rPr>
        <w:t>中共南京航空航天大学机关委员会</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val="0"/>
        <w:autoSpaceDN w:val="0"/>
        <w:bidi w:val="0"/>
        <w:adjustRightInd w:val="0"/>
        <w:snapToGrid/>
        <w:spacing w:line="560" w:lineRule="exact"/>
        <w:ind w:firstLine="640" w:firstLineChars="200"/>
        <w:jc w:val="right"/>
        <w:textAlignment w:val="auto"/>
        <w:rPr>
          <w:rFonts w:hint="eastAsia" w:ascii="黑体" w:eastAsia="黑体"/>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2019年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 xml:space="preserve">日          </w:t>
      </w:r>
    </w:p>
    <w:p>
      <w:pPr>
        <w:widowControl/>
        <w:jc w:val="left"/>
        <w:rPr>
          <w:rFonts w:ascii="仿宋_GB2312" w:hAnsi="Times New Roman" w:eastAsia="仿宋_GB2312" w:cs="宋体"/>
          <w:spacing w:val="-2"/>
          <w:kern w:val="0"/>
          <w:sz w:val="28"/>
          <w:szCs w:val="28"/>
        </w:rPr>
      </w:pPr>
    </w:p>
    <w:sectPr>
      <w:headerReference r:id="rId3" w:type="default"/>
      <w:pgSz w:w="11906" w:h="16838"/>
      <w:pgMar w:top="1134" w:right="1417" w:bottom="1134" w:left="141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22747"/>
    <w:rsid w:val="0000197E"/>
    <w:rsid w:val="000322B3"/>
    <w:rsid w:val="00054E7C"/>
    <w:rsid w:val="00062B11"/>
    <w:rsid w:val="000F30CA"/>
    <w:rsid w:val="001430E4"/>
    <w:rsid w:val="00162325"/>
    <w:rsid w:val="001D39A8"/>
    <w:rsid w:val="0023479B"/>
    <w:rsid w:val="0036418E"/>
    <w:rsid w:val="003E7EA9"/>
    <w:rsid w:val="004B66C9"/>
    <w:rsid w:val="0055293D"/>
    <w:rsid w:val="006072D8"/>
    <w:rsid w:val="00644D10"/>
    <w:rsid w:val="007039C8"/>
    <w:rsid w:val="00744E53"/>
    <w:rsid w:val="00822747"/>
    <w:rsid w:val="00874A26"/>
    <w:rsid w:val="00904CCF"/>
    <w:rsid w:val="00967D7F"/>
    <w:rsid w:val="00981B5B"/>
    <w:rsid w:val="009A70AB"/>
    <w:rsid w:val="009C0487"/>
    <w:rsid w:val="009D4F92"/>
    <w:rsid w:val="00A4191B"/>
    <w:rsid w:val="00A8287A"/>
    <w:rsid w:val="00AA72E6"/>
    <w:rsid w:val="00B3133F"/>
    <w:rsid w:val="00B475FD"/>
    <w:rsid w:val="00B761CF"/>
    <w:rsid w:val="00BD189E"/>
    <w:rsid w:val="00C01CB3"/>
    <w:rsid w:val="00C227A5"/>
    <w:rsid w:val="00C2306E"/>
    <w:rsid w:val="00D25518"/>
    <w:rsid w:val="00DB021D"/>
    <w:rsid w:val="00E0215B"/>
    <w:rsid w:val="00E1683B"/>
    <w:rsid w:val="00E40B41"/>
    <w:rsid w:val="00EC28F2"/>
    <w:rsid w:val="00FA7DBE"/>
    <w:rsid w:val="00FF18E4"/>
    <w:rsid w:val="094A5B65"/>
    <w:rsid w:val="18EB70A8"/>
    <w:rsid w:val="29CF4CF2"/>
    <w:rsid w:val="330B6694"/>
    <w:rsid w:val="39FB5725"/>
    <w:rsid w:val="5FF70863"/>
    <w:rsid w:val="7CBD49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character" w:styleId="10">
    <w:name w:val="Hyperlink"/>
    <w:basedOn w:val="9"/>
    <w:unhideWhenUsed/>
    <w:qFormat/>
    <w:uiPriority w:val="99"/>
    <w:rPr>
      <w:color w:val="0563C1" w:themeColor="hyperlink"/>
      <w:u w:val="single"/>
    </w:rPr>
  </w:style>
  <w:style w:type="paragraph" w:customStyle="1" w:styleId="11">
    <w:name w:val="Char Char Char1"/>
    <w:basedOn w:val="1"/>
    <w:uiPriority w:val="0"/>
    <w:rPr>
      <w:rFonts w:ascii="Times New Roman" w:hAnsi="Times New Roman" w:eastAsia="宋体" w:cs="Times New Roman"/>
      <w:szCs w:val="21"/>
    </w:rPr>
  </w:style>
  <w:style w:type="paragraph" w:customStyle="1" w:styleId="12">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日期 Char"/>
    <w:basedOn w:val="9"/>
    <w:link w:val="3"/>
    <w:semiHidden/>
    <w:uiPriority w:val="99"/>
  </w:style>
  <w:style w:type="character" w:customStyle="1" w:styleId="16">
    <w:name w:val="标题 2 Char"/>
    <w:basedOn w:val="9"/>
    <w:link w:val="2"/>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28FADC-4066-4006-9C7C-D5F2FF95CA0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301</Words>
  <Characters>1717</Characters>
  <Lines>14</Lines>
  <Paragraphs>4</Paragraphs>
  <TotalTime>1</TotalTime>
  <ScaleCrop>false</ScaleCrop>
  <LinksUpToDate>false</LinksUpToDate>
  <CharactersWithSpaces>2014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2017-05-19T03:33:00Z</dcterms:created>
  <dc:creator>微软用户</dc:creator>
  <cp:lastModifiedBy>邓倩</cp:lastModifiedBy>
  <cp:lastPrinted>2018-10-24T01:16:00Z</cp:lastPrinted>
  <dcterms:modified xsi:type="dcterms:W3CDTF">2019-06-18T09:50:26Z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